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7" w:type="dxa"/>
        <w:tblInd w:w="-432" w:type="dxa"/>
        <w:tblLayout w:type="fixed"/>
        <w:tblLook w:val="0000"/>
      </w:tblPr>
      <w:tblGrid>
        <w:gridCol w:w="4153"/>
        <w:gridCol w:w="5034"/>
      </w:tblGrid>
      <w:tr w:rsidR="007A3D7A" w:rsidTr="00BD7792">
        <w:trPr>
          <w:trHeight w:val="3402"/>
        </w:trPr>
        <w:tc>
          <w:tcPr>
            <w:tcW w:w="4153" w:type="dxa"/>
          </w:tcPr>
          <w:p w:rsidR="007A3D7A" w:rsidRDefault="007A3D7A" w:rsidP="00B2422F">
            <w:pPr>
              <w:snapToGrid w:val="0"/>
              <w:spacing w:after="0"/>
              <w:ind w:left="720"/>
              <w:rPr>
                <w:b/>
                <w:sz w:val="16"/>
                <w:szCs w:val="16"/>
              </w:rPr>
            </w:pPr>
            <w:r>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75pt;height:78pt" o:ole="" filled="t">
                  <v:fill color2="black"/>
                  <v:imagedata r:id="rId6" o:title=""/>
                </v:shape>
                <o:OLEObject Type="Embed" ProgID="Εικόνα" ShapeID="_x0000_i1025" DrawAspect="Content" ObjectID="_1660039604" r:id="rId7"/>
              </w:object>
            </w:r>
          </w:p>
          <w:p w:rsidR="007A3D7A" w:rsidRPr="00817053" w:rsidRDefault="007A3D7A" w:rsidP="00B2422F">
            <w:pPr>
              <w:spacing w:after="0"/>
              <w:jc w:val="center"/>
              <w:rPr>
                <w:rFonts w:ascii="Century Gothic" w:hAnsi="Century Gothic"/>
                <w:b/>
                <w:sz w:val="18"/>
                <w:szCs w:val="18"/>
              </w:rPr>
            </w:pPr>
            <w:r w:rsidRPr="00817053">
              <w:rPr>
                <w:rFonts w:ascii="Century Gothic" w:hAnsi="Century Gothic"/>
                <w:b/>
                <w:sz w:val="18"/>
                <w:szCs w:val="18"/>
              </w:rPr>
              <w:t>ΕΛΛΗΝΙΚΗ ΔΗΜΟΚΡΑΤΙΑ</w:t>
            </w:r>
          </w:p>
          <w:p w:rsidR="007A3D7A" w:rsidRPr="00817053" w:rsidRDefault="007A3D7A" w:rsidP="00B2422F">
            <w:pPr>
              <w:spacing w:after="0"/>
              <w:jc w:val="center"/>
              <w:rPr>
                <w:rFonts w:ascii="Century Gothic" w:hAnsi="Century Gothic"/>
                <w:b/>
                <w:sz w:val="18"/>
                <w:szCs w:val="18"/>
              </w:rPr>
            </w:pPr>
            <w:r w:rsidRPr="00817053">
              <w:rPr>
                <w:rFonts w:ascii="Century Gothic" w:hAnsi="Century Gothic"/>
                <w:b/>
                <w:sz w:val="18"/>
                <w:szCs w:val="18"/>
              </w:rPr>
              <w:t>ΝΟΜΟΣ ΗΜΑΘΙΑΣ</w:t>
            </w:r>
          </w:p>
          <w:p w:rsidR="007A3D7A" w:rsidRPr="00DA4250" w:rsidRDefault="007A3D7A" w:rsidP="00B2422F">
            <w:pPr>
              <w:spacing w:after="0"/>
              <w:jc w:val="center"/>
              <w:rPr>
                <w:rFonts w:ascii="Century Gothic" w:hAnsi="Century Gothic"/>
                <w:b/>
                <w:sz w:val="18"/>
                <w:szCs w:val="18"/>
              </w:rPr>
            </w:pPr>
            <w:r w:rsidRPr="00DA4250">
              <w:rPr>
                <w:rFonts w:ascii="Century Gothic" w:hAnsi="Century Gothic"/>
                <w:b/>
                <w:sz w:val="18"/>
                <w:szCs w:val="18"/>
              </w:rPr>
              <w:t>ΔΗΜΟΣ ΗΡΩΙΚΗΣ ΠΟΛΕΩΣ ΝΑΟΥΣΑΣ</w:t>
            </w:r>
          </w:p>
          <w:p w:rsidR="007A3D7A" w:rsidRDefault="007A3D7A" w:rsidP="00B2422F">
            <w:pPr>
              <w:spacing w:after="0"/>
              <w:jc w:val="center"/>
              <w:rPr>
                <w:b/>
                <w:sz w:val="18"/>
                <w:szCs w:val="18"/>
              </w:rPr>
            </w:pPr>
            <w:r>
              <w:rPr>
                <w:b/>
                <w:sz w:val="18"/>
                <w:szCs w:val="18"/>
              </w:rPr>
              <w:t>ΑΥΤΟΤΕΛΕΣ ΤΜΗΜΑ ΚΟΙΝ. ΠΡΟΣΤΑΣΙΑΣ,</w:t>
            </w:r>
          </w:p>
          <w:p w:rsidR="007A3D7A" w:rsidRPr="00292539" w:rsidRDefault="007A3D7A" w:rsidP="00B2422F">
            <w:pPr>
              <w:spacing w:after="0"/>
              <w:jc w:val="center"/>
              <w:rPr>
                <w:b/>
                <w:sz w:val="18"/>
                <w:szCs w:val="18"/>
              </w:rPr>
            </w:pPr>
            <w:r>
              <w:rPr>
                <w:b/>
                <w:sz w:val="18"/>
                <w:szCs w:val="18"/>
              </w:rPr>
              <w:t>ΠΑΙΔΕΙΑΣ &amp; ΠΟΛΙΤΙΣΜΟΥ</w:t>
            </w:r>
          </w:p>
          <w:p w:rsidR="007A3D7A" w:rsidRPr="00DA4250" w:rsidRDefault="007A3D7A" w:rsidP="00B2422F">
            <w:pPr>
              <w:spacing w:after="0"/>
              <w:jc w:val="center"/>
              <w:rPr>
                <w:rFonts w:ascii="Century Gothic" w:hAnsi="Century Gothic"/>
                <w:sz w:val="16"/>
                <w:szCs w:val="16"/>
              </w:rPr>
            </w:pPr>
            <w:r w:rsidRPr="00DA4250">
              <w:rPr>
                <w:rFonts w:ascii="Century Gothic" w:hAnsi="Century Gothic"/>
                <w:sz w:val="16"/>
                <w:szCs w:val="16"/>
              </w:rPr>
              <w:t>Δ/νση: Πλ. Δημαρχίας  30,  592 00, ΝΑΟΥΣΑ</w:t>
            </w:r>
          </w:p>
          <w:p w:rsidR="007A3D7A" w:rsidRPr="00DA4250" w:rsidRDefault="007A3D7A" w:rsidP="00B2422F">
            <w:pPr>
              <w:spacing w:after="0"/>
              <w:jc w:val="center"/>
              <w:rPr>
                <w:rFonts w:ascii="Century Gothic" w:hAnsi="Century Gothic"/>
                <w:sz w:val="16"/>
                <w:szCs w:val="16"/>
              </w:rPr>
            </w:pPr>
            <w:r w:rsidRPr="00DA4250">
              <w:rPr>
                <w:rFonts w:ascii="Century Gothic" w:hAnsi="Century Gothic"/>
                <w:sz w:val="16"/>
                <w:szCs w:val="16"/>
              </w:rPr>
              <w:t xml:space="preserve">Τηλ. 23323 50300, </w:t>
            </w:r>
            <w:r w:rsidRPr="00DA4250">
              <w:rPr>
                <w:rFonts w:ascii="Century Gothic" w:hAnsi="Century Gothic"/>
                <w:sz w:val="16"/>
                <w:szCs w:val="16"/>
                <w:lang w:val="en-US"/>
              </w:rPr>
              <w:t>Fax</w:t>
            </w:r>
            <w:r w:rsidRPr="00DA4250">
              <w:rPr>
                <w:rFonts w:ascii="Century Gothic" w:hAnsi="Century Gothic"/>
                <w:sz w:val="16"/>
                <w:szCs w:val="16"/>
              </w:rPr>
              <w:t>: 23320 24260</w:t>
            </w:r>
          </w:p>
          <w:p w:rsidR="007A3D7A" w:rsidRPr="00AF5F36" w:rsidRDefault="005457D1" w:rsidP="00B2422F">
            <w:pPr>
              <w:spacing w:after="0"/>
              <w:jc w:val="center"/>
              <w:rPr>
                <w:sz w:val="20"/>
                <w:szCs w:val="20"/>
                <w:lang w:val="en-US"/>
              </w:rPr>
            </w:pPr>
            <w:hyperlink r:id="rId8" w:history="1">
              <w:r w:rsidR="007A3D7A" w:rsidRPr="00DA4250">
                <w:rPr>
                  <w:rStyle w:val="-"/>
                  <w:rFonts w:ascii="Century Gothic" w:hAnsi="Century Gothic"/>
                  <w:sz w:val="16"/>
                  <w:szCs w:val="16"/>
                  <w:lang w:val="en-US"/>
                </w:rPr>
                <w:t>www</w:t>
              </w:r>
              <w:r w:rsidR="007A3D7A" w:rsidRPr="00AF5F36">
                <w:rPr>
                  <w:rStyle w:val="-"/>
                  <w:rFonts w:ascii="Century Gothic" w:hAnsi="Century Gothic"/>
                  <w:sz w:val="16"/>
                  <w:szCs w:val="16"/>
                  <w:lang w:val="en-US"/>
                </w:rPr>
                <w:t>.</w:t>
              </w:r>
              <w:r w:rsidR="007A3D7A" w:rsidRPr="00DA4250">
                <w:rPr>
                  <w:rStyle w:val="-"/>
                  <w:rFonts w:ascii="Century Gothic" w:hAnsi="Century Gothic"/>
                  <w:sz w:val="16"/>
                  <w:szCs w:val="16"/>
                  <w:lang w:val="en-US"/>
                </w:rPr>
                <w:t>naoussa</w:t>
              </w:r>
              <w:r w:rsidR="007A3D7A" w:rsidRPr="00AF5F36">
                <w:rPr>
                  <w:rStyle w:val="-"/>
                  <w:rFonts w:ascii="Century Gothic" w:hAnsi="Century Gothic"/>
                  <w:sz w:val="16"/>
                  <w:szCs w:val="16"/>
                  <w:lang w:val="en-US"/>
                </w:rPr>
                <w:t>.</w:t>
              </w:r>
              <w:r w:rsidR="007A3D7A" w:rsidRPr="00DA4250">
                <w:rPr>
                  <w:rStyle w:val="-"/>
                  <w:rFonts w:ascii="Century Gothic" w:hAnsi="Century Gothic"/>
                  <w:sz w:val="16"/>
                  <w:szCs w:val="16"/>
                  <w:lang w:val="en-US"/>
                </w:rPr>
                <w:t>gr</w:t>
              </w:r>
            </w:hyperlink>
            <w:r w:rsidR="007A3D7A" w:rsidRPr="00AF5F36">
              <w:rPr>
                <w:rFonts w:ascii="Century Gothic" w:hAnsi="Century Gothic"/>
                <w:sz w:val="16"/>
                <w:szCs w:val="16"/>
                <w:lang w:val="en-US"/>
              </w:rPr>
              <w:t xml:space="preserve">, </w:t>
            </w:r>
            <w:r w:rsidR="007A3D7A" w:rsidRPr="00DA4250">
              <w:rPr>
                <w:rFonts w:ascii="Century Gothic" w:hAnsi="Century Gothic"/>
                <w:sz w:val="16"/>
                <w:szCs w:val="16"/>
                <w:lang w:val="en-US"/>
              </w:rPr>
              <w:t>E</w:t>
            </w:r>
            <w:r w:rsidR="007A3D7A" w:rsidRPr="00AF5F36">
              <w:rPr>
                <w:rFonts w:ascii="Century Gothic" w:hAnsi="Century Gothic"/>
                <w:sz w:val="16"/>
                <w:szCs w:val="16"/>
                <w:lang w:val="en-US"/>
              </w:rPr>
              <w:t>-</w:t>
            </w:r>
            <w:r w:rsidR="007A3D7A" w:rsidRPr="00DA4250">
              <w:rPr>
                <w:rFonts w:ascii="Century Gothic" w:hAnsi="Century Gothic"/>
                <w:sz w:val="16"/>
                <w:szCs w:val="16"/>
                <w:lang w:val="en-US"/>
              </w:rPr>
              <w:t>mail</w:t>
            </w:r>
            <w:r w:rsidR="007A3D7A" w:rsidRPr="00AF5F36">
              <w:rPr>
                <w:rFonts w:ascii="Century Gothic" w:hAnsi="Century Gothic"/>
                <w:sz w:val="16"/>
                <w:szCs w:val="16"/>
                <w:lang w:val="en-US"/>
              </w:rPr>
              <w:t xml:space="preserve">: </w:t>
            </w:r>
            <w:r w:rsidR="007A3D7A" w:rsidRPr="00DA4250">
              <w:rPr>
                <w:rFonts w:ascii="Century Gothic" w:hAnsi="Century Gothic"/>
                <w:sz w:val="16"/>
                <w:szCs w:val="16"/>
                <w:lang w:val="en-US"/>
              </w:rPr>
              <w:t>info</w:t>
            </w:r>
            <w:r w:rsidR="007A3D7A" w:rsidRPr="00AF5F36">
              <w:rPr>
                <w:rFonts w:ascii="Century Gothic" w:hAnsi="Century Gothic"/>
                <w:sz w:val="16"/>
                <w:szCs w:val="16"/>
                <w:lang w:val="en-US"/>
              </w:rPr>
              <w:t>@</w:t>
            </w:r>
            <w:r w:rsidR="007A3D7A" w:rsidRPr="00DA4250">
              <w:rPr>
                <w:rFonts w:ascii="Century Gothic" w:hAnsi="Century Gothic"/>
                <w:sz w:val="16"/>
                <w:szCs w:val="16"/>
                <w:lang w:val="en-US"/>
              </w:rPr>
              <w:t>naoussa</w:t>
            </w:r>
            <w:r w:rsidR="007A3D7A" w:rsidRPr="00AF5F36">
              <w:rPr>
                <w:rFonts w:ascii="Century Gothic" w:hAnsi="Century Gothic"/>
                <w:sz w:val="16"/>
                <w:szCs w:val="16"/>
                <w:lang w:val="en-US"/>
              </w:rPr>
              <w:t>.</w:t>
            </w:r>
            <w:r w:rsidR="007A3D7A" w:rsidRPr="00DA4250">
              <w:rPr>
                <w:rFonts w:ascii="Century Gothic" w:hAnsi="Century Gothic"/>
                <w:sz w:val="16"/>
                <w:szCs w:val="16"/>
                <w:lang w:val="en-US"/>
              </w:rPr>
              <w:t>gr</w:t>
            </w:r>
          </w:p>
        </w:tc>
        <w:tc>
          <w:tcPr>
            <w:tcW w:w="5034" w:type="dxa"/>
          </w:tcPr>
          <w:p w:rsidR="007A3D7A" w:rsidRPr="00AF5F36" w:rsidRDefault="007A3D7A" w:rsidP="00B2422F">
            <w:pPr>
              <w:snapToGrid w:val="0"/>
              <w:spacing w:after="0"/>
              <w:rPr>
                <w:lang w:val="en-US"/>
              </w:rPr>
            </w:pPr>
          </w:p>
          <w:p w:rsidR="007A3D7A" w:rsidRPr="00647AC9" w:rsidRDefault="00D95D69" w:rsidP="00B2422F">
            <w:pPr>
              <w:spacing w:after="0"/>
              <w:rPr>
                <w:rFonts w:ascii="Century Gothic" w:hAnsi="Century Gothic"/>
                <w:i/>
                <w:sz w:val="20"/>
                <w:szCs w:val="20"/>
              </w:rPr>
            </w:pPr>
            <w:r>
              <w:rPr>
                <w:rFonts w:ascii="Century Gothic" w:hAnsi="Century Gothic"/>
                <w:i/>
                <w:sz w:val="20"/>
                <w:szCs w:val="20"/>
                <w:lang w:val="en-US"/>
              </w:rPr>
              <w:t xml:space="preserve">                                       </w:t>
            </w:r>
            <w:r w:rsidR="007A3D7A">
              <w:rPr>
                <w:rFonts w:ascii="Century Gothic" w:hAnsi="Century Gothic"/>
                <w:i/>
                <w:sz w:val="20"/>
                <w:szCs w:val="20"/>
              </w:rPr>
              <w:t xml:space="preserve">Νάουσα, </w:t>
            </w:r>
            <w:r w:rsidR="00647AC9">
              <w:rPr>
                <w:rFonts w:ascii="Century Gothic" w:hAnsi="Century Gothic"/>
                <w:i/>
                <w:sz w:val="20"/>
                <w:szCs w:val="20"/>
              </w:rPr>
              <w:t>27</w:t>
            </w:r>
            <w:r w:rsidR="007A3D7A">
              <w:rPr>
                <w:rFonts w:ascii="Century Gothic" w:hAnsi="Century Gothic"/>
                <w:i/>
                <w:sz w:val="20"/>
                <w:szCs w:val="20"/>
              </w:rPr>
              <w:t>/</w:t>
            </w:r>
            <w:r w:rsidR="00647AC9">
              <w:rPr>
                <w:rFonts w:ascii="Century Gothic" w:hAnsi="Century Gothic"/>
                <w:i/>
                <w:sz w:val="20"/>
                <w:szCs w:val="20"/>
              </w:rPr>
              <w:t>08/2020</w:t>
            </w:r>
          </w:p>
          <w:p w:rsidR="007A3D7A" w:rsidRPr="007A3D7A" w:rsidRDefault="007A3D7A" w:rsidP="00B2422F">
            <w:pPr>
              <w:spacing w:after="0"/>
              <w:rPr>
                <w:rFonts w:ascii="Century Gothic" w:hAnsi="Century Gothic"/>
                <w:i/>
                <w:sz w:val="20"/>
                <w:szCs w:val="20"/>
                <w:lang w:val="en-US"/>
              </w:rPr>
            </w:pPr>
            <w:r>
              <w:rPr>
                <w:rFonts w:ascii="Century Gothic" w:hAnsi="Century Gothic"/>
                <w:i/>
                <w:sz w:val="20"/>
                <w:szCs w:val="20"/>
              </w:rPr>
              <w:t xml:space="preserve">                                       Αρ. πρωτ. </w:t>
            </w:r>
            <w:r w:rsidR="00647AC9">
              <w:rPr>
                <w:rFonts w:ascii="Century Gothic" w:hAnsi="Century Gothic"/>
                <w:i/>
                <w:sz w:val="20"/>
                <w:szCs w:val="20"/>
              </w:rPr>
              <w:t xml:space="preserve"> </w:t>
            </w:r>
            <w:r w:rsidR="00701F20">
              <w:rPr>
                <w:rFonts w:ascii="Century Gothic" w:hAnsi="Century Gothic"/>
                <w:i/>
                <w:sz w:val="20"/>
                <w:szCs w:val="20"/>
              </w:rPr>
              <w:t>13086</w:t>
            </w:r>
          </w:p>
          <w:p w:rsidR="007A3D7A" w:rsidRPr="005F551E" w:rsidRDefault="007A3D7A" w:rsidP="00B2422F">
            <w:pPr>
              <w:spacing w:after="0"/>
              <w:rPr>
                <w:rFonts w:ascii="Century Gothic" w:hAnsi="Century Gothic"/>
                <w:i/>
                <w:sz w:val="20"/>
                <w:szCs w:val="20"/>
              </w:rPr>
            </w:pPr>
          </w:p>
          <w:p w:rsidR="007A3D7A" w:rsidRDefault="007A3D7A" w:rsidP="00B2422F">
            <w:pPr>
              <w:spacing w:after="0"/>
            </w:pPr>
          </w:p>
          <w:p w:rsidR="007A3D7A" w:rsidRDefault="007A3D7A" w:rsidP="00B2422F">
            <w:pPr>
              <w:spacing w:after="0"/>
            </w:pPr>
          </w:p>
          <w:p w:rsidR="007A3D7A" w:rsidRDefault="007A3D7A" w:rsidP="00B2422F">
            <w:pPr>
              <w:spacing w:after="0"/>
            </w:pPr>
          </w:p>
          <w:p w:rsidR="007A3D7A" w:rsidRDefault="007A3D7A" w:rsidP="00B2422F">
            <w:pPr>
              <w:spacing w:after="0"/>
            </w:pPr>
          </w:p>
          <w:p w:rsidR="007A3D7A" w:rsidRDefault="007A3D7A" w:rsidP="00B2422F">
            <w:pPr>
              <w:spacing w:after="0"/>
            </w:pPr>
          </w:p>
          <w:p w:rsidR="007A3D7A" w:rsidRDefault="007A3D7A" w:rsidP="00B2422F">
            <w:pPr>
              <w:spacing w:after="0"/>
            </w:pPr>
          </w:p>
        </w:tc>
      </w:tr>
    </w:tbl>
    <w:p w:rsidR="007A3D7A" w:rsidRDefault="007A3D7A" w:rsidP="007A3D7A">
      <w:pPr>
        <w:spacing w:after="0"/>
        <w:ind w:left="3600" w:firstLine="720"/>
        <w:rPr>
          <w:b/>
        </w:rPr>
      </w:pPr>
    </w:p>
    <w:p w:rsidR="007A3D7A" w:rsidRPr="00EB0FB1" w:rsidRDefault="007A3D7A" w:rsidP="007A3D7A">
      <w:pPr>
        <w:spacing w:after="0"/>
        <w:ind w:left="3600" w:firstLine="1929"/>
        <w:rPr>
          <w:b/>
          <w:sz w:val="24"/>
          <w:szCs w:val="24"/>
        </w:rPr>
      </w:pPr>
      <w:r w:rsidRPr="00555D60">
        <w:rPr>
          <w:b/>
          <w:sz w:val="24"/>
          <w:szCs w:val="24"/>
        </w:rPr>
        <w:t>ΠΡΟΣ:</w:t>
      </w:r>
    </w:p>
    <w:p w:rsidR="007A3D7A" w:rsidRPr="007A3D7A" w:rsidRDefault="007A3D7A" w:rsidP="007A3D7A">
      <w:pPr>
        <w:spacing w:after="0"/>
        <w:ind w:left="3600" w:firstLine="1929"/>
        <w:rPr>
          <w:b/>
          <w:sz w:val="24"/>
          <w:szCs w:val="24"/>
        </w:rPr>
      </w:pPr>
      <w:r>
        <w:rPr>
          <w:b/>
          <w:sz w:val="24"/>
          <w:szCs w:val="24"/>
          <w:lang w:val="en-US"/>
        </w:rPr>
        <w:t>OIKONOMIKH</w:t>
      </w:r>
      <w:r>
        <w:rPr>
          <w:b/>
          <w:sz w:val="24"/>
          <w:szCs w:val="24"/>
        </w:rPr>
        <w:t>ΕΠΙΤΡΟΠΗ</w:t>
      </w:r>
    </w:p>
    <w:p w:rsidR="007A3D7A" w:rsidRPr="00196DBF" w:rsidRDefault="007A3D7A" w:rsidP="007A3D7A">
      <w:pPr>
        <w:spacing w:after="0"/>
        <w:ind w:right="-874"/>
        <w:jc w:val="center"/>
        <w:rPr>
          <w:b/>
          <w:sz w:val="28"/>
          <w:szCs w:val="28"/>
        </w:rPr>
      </w:pPr>
    </w:p>
    <w:p w:rsidR="007A3D7A" w:rsidRPr="006D1FB3" w:rsidRDefault="007A3D7A" w:rsidP="007A3D7A">
      <w:pPr>
        <w:spacing w:after="0" w:line="240" w:lineRule="auto"/>
        <w:ind w:right="-874"/>
        <w:jc w:val="center"/>
        <w:rPr>
          <w:b/>
          <w:sz w:val="28"/>
          <w:szCs w:val="28"/>
        </w:rPr>
      </w:pPr>
      <w:r>
        <w:rPr>
          <w:b/>
          <w:sz w:val="28"/>
          <w:szCs w:val="28"/>
        </w:rPr>
        <w:t>ΕΙΣΗΓΗΣΗ</w:t>
      </w:r>
    </w:p>
    <w:p w:rsidR="007A3D7A" w:rsidRPr="003059FF" w:rsidRDefault="007A3D7A" w:rsidP="00491D33">
      <w:pPr>
        <w:spacing w:after="0" w:line="240" w:lineRule="auto"/>
        <w:jc w:val="center"/>
        <w:rPr>
          <w:b/>
          <w:sz w:val="26"/>
          <w:szCs w:val="26"/>
        </w:rPr>
      </w:pPr>
      <w:r w:rsidRPr="003059FF">
        <w:rPr>
          <w:b/>
          <w:sz w:val="26"/>
          <w:szCs w:val="26"/>
        </w:rPr>
        <w:t xml:space="preserve">ΘΕΜΑ: Έγκριση ή μη δαπάνης </w:t>
      </w:r>
      <w:r w:rsidR="00650AA7" w:rsidRPr="003059FF">
        <w:rPr>
          <w:rFonts w:cstheme="minorHAnsi"/>
          <w:b/>
          <w:sz w:val="26"/>
          <w:szCs w:val="26"/>
        </w:rPr>
        <w:t>νέων βιβλίων  για τον εμπλουτισμό τ</w:t>
      </w:r>
      <w:r w:rsidR="003059FF" w:rsidRPr="003059FF">
        <w:rPr>
          <w:rFonts w:cstheme="minorHAnsi"/>
          <w:b/>
          <w:sz w:val="26"/>
          <w:szCs w:val="26"/>
        </w:rPr>
        <w:t xml:space="preserve">ης </w:t>
      </w:r>
      <w:r w:rsidR="00650AA7" w:rsidRPr="003059FF">
        <w:rPr>
          <w:rFonts w:cstheme="minorHAnsi"/>
          <w:b/>
          <w:sz w:val="26"/>
          <w:szCs w:val="26"/>
        </w:rPr>
        <w:t xml:space="preserve">Βιβλιοθήκης </w:t>
      </w:r>
      <w:r w:rsidR="003059FF" w:rsidRPr="003059FF">
        <w:rPr>
          <w:rFonts w:cs="Calibri"/>
          <w:b/>
          <w:sz w:val="26"/>
          <w:szCs w:val="26"/>
        </w:rPr>
        <w:t xml:space="preserve">του </w:t>
      </w:r>
      <w:r w:rsidR="003059FF" w:rsidRPr="003059FF">
        <w:rPr>
          <w:b/>
          <w:sz w:val="26"/>
          <w:szCs w:val="26"/>
        </w:rPr>
        <w:t>Συνεδριακού Κέντρου της Σχολής Αριστοτέλους</w:t>
      </w:r>
      <w:r w:rsidR="00650AA7" w:rsidRPr="003059FF">
        <w:rPr>
          <w:rFonts w:cstheme="minorHAnsi"/>
          <w:b/>
          <w:sz w:val="26"/>
          <w:szCs w:val="26"/>
        </w:rPr>
        <w:t xml:space="preserve"> </w:t>
      </w:r>
      <w:r w:rsidR="00804DEB" w:rsidRPr="003059FF">
        <w:rPr>
          <w:rFonts w:cstheme="minorHAnsi"/>
          <w:b/>
          <w:sz w:val="26"/>
          <w:szCs w:val="26"/>
        </w:rPr>
        <w:t>και εξειδίκευση της εγγεγραμμένης πίστωσης.</w:t>
      </w:r>
    </w:p>
    <w:p w:rsidR="007A3D7A" w:rsidRDefault="007A3D7A" w:rsidP="007A3D7A">
      <w:pPr>
        <w:spacing w:after="0" w:line="240" w:lineRule="auto"/>
        <w:ind w:firstLine="720"/>
        <w:jc w:val="both"/>
        <w:rPr>
          <w:rFonts w:cs="Tahoma"/>
          <w:sz w:val="24"/>
          <w:szCs w:val="24"/>
        </w:rPr>
      </w:pPr>
    </w:p>
    <w:p w:rsidR="007A3D7A" w:rsidRPr="00196DBF" w:rsidRDefault="007A3D7A" w:rsidP="007A3D7A">
      <w:pPr>
        <w:spacing w:after="0" w:line="240" w:lineRule="auto"/>
        <w:ind w:firstLine="720"/>
        <w:jc w:val="both"/>
        <w:rPr>
          <w:rFonts w:cs="Tahoma"/>
          <w:sz w:val="24"/>
          <w:szCs w:val="24"/>
        </w:rPr>
      </w:pPr>
    </w:p>
    <w:p w:rsidR="00650AA7" w:rsidRPr="00650AA7" w:rsidRDefault="00006DBD" w:rsidP="00650AA7">
      <w:pPr>
        <w:spacing w:after="0" w:line="240" w:lineRule="auto"/>
        <w:ind w:firstLine="720"/>
        <w:jc w:val="both"/>
        <w:rPr>
          <w:rFonts w:cstheme="minorHAnsi"/>
        </w:rPr>
      </w:pPr>
      <w:r w:rsidRPr="00F0462E">
        <w:rPr>
          <w:rFonts w:cstheme="minorHAnsi"/>
        </w:rPr>
        <w:t xml:space="preserve">Ο Δήμος Ηρωικής Πόλης Νάουσας με στόχο </w:t>
      </w:r>
      <w:r w:rsidR="005661D9">
        <w:rPr>
          <w:rFonts w:cstheme="minorHAnsi"/>
        </w:rPr>
        <w:t xml:space="preserve">την </w:t>
      </w:r>
      <w:r w:rsidR="00491D33" w:rsidRPr="00F0462E">
        <w:rPr>
          <w:rFonts w:cstheme="minorHAnsi"/>
        </w:rPr>
        <w:t xml:space="preserve"> ανάδειξη της πλούσιας πολιτιστικής μας κληρονομιάς, την τουριστική προβολή της περιοχής μας μέσω εξωστρεφών δράσεων</w:t>
      </w:r>
      <w:r w:rsidRPr="00F0462E">
        <w:rPr>
          <w:rFonts w:cstheme="minorHAnsi"/>
        </w:rPr>
        <w:t>,</w:t>
      </w:r>
      <w:r w:rsidR="00491D33" w:rsidRPr="00F0462E">
        <w:rPr>
          <w:rFonts w:cstheme="minorHAnsi"/>
        </w:rPr>
        <w:t xml:space="preserve"> δίνουν την ευκαιρία στον δυνητικό επισκέπτη να γνωρίσει τις υψηλές πολιτισμικές μας αξίες και τα αξιοθέατα της πόλης μας, καθιστώντας την ως </w:t>
      </w:r>
      <w:r w:rsidRPr="00F0462E">
        <w:rPr>
          <w:rFonts w:cstheme="minorHAnsi"/>
        </w:rPr>
        <w:t xml:space="preserve">δυνητικό </w:t>
      </w:r>
      <w:r w:rsidR="00491D33" w:rsidRPr="00F0462E">
        <w:rPr>
          <w:rFonts w:cstheme="minorHAnsi"/>
        </w:rPr>
        <w:t xml:space="preserve">πόλο έλξης </w:t>
      </w:r>
      <w:r w:rsidRPr="00F0462E">
        <w:rPr>
          <w:rFonts w:cstheme="minorHAnsi"/>
        </w:rPr>
        <w:t>επισκεπ</w:t>
      </w:r>
      <w:r w:rsidR="00820642">
        <w:rPr>
          <w:rFonts w:cstheme="minorHAnsi"/>
        </w:rPr>
        <w:t>τών</w:t>
      </w:r>
      <w:r w:rsidR="00650AA7">
        <w:rPr>
          <w:rFonts w:cstheme="minorHAnsi"/>
        </w:rPr>
        <w:t xml:space="preserve"> </w:t>
      </w:r>
      <w:r w:rsidR="00650AA7">
        <w:rPr>
          <w:rFonts w:cs="Calibri"/>
        </w:rPr>
        <w:t xml:space="preserve">και με γνώμονα το πολυσχιδές πολιτιστικό και εκπαιδευτικό έργο </w:t>
      </w:r>
      <w:r w:rsidR="00081368">
        <w:rPr>
          <w:rFonts w:cs="Calibri"/>
        </w:rPr>
        <w:t xml:space="preserve">του </w:t>
      </w:r>
      <w:r w:rsidR="00081368">
        <w:rPr>
          <w:sz w:val="24"/>
          <w:szCs w:val="24"/>
        </w:rPr>
        <w:t>Συνεδριακού Κέντρου της Σχολής Αριστοτέλους</w:t>
      </w:r>
      <w:r w:rsidR="00650AA7">
        <w:rPr>
          <w:rFonts w:cs="Calibri"/>
        </w:rPr>
        <w:t>, προτίθεται να προχωρήσει</w:t>
      </w:r>
      <w:r w:rsidR="00650AA7" w:rsidRPr="00BD36A4">
        <w:rPr>
          <w:rFonts w:cs="Calibri"/>
        </w:rPr>
        <w:t xml:space="preserve"> </w:t>
      </w:r>
      <w:r w:rsidR="00650AA7">
        <w:rPr>
          <w:rFonts w:cs="Calibri"/>
        </w:rPr>
        <w:t xml:space="preserve">στον εμπλουτισμό της συλλογής </w:t>
      </w:r>
      <w:r w:rsidR="00650AA7" w:rsidRPr="00AC4C09">
        <w:rPr>
          <w:rFonts w:cs="Calibri"/>
        </w:rPr>
        <w:t xml:space="preserve">της με </w:t>
      </w:r>
      <w:r w:rsidR="00AC4C09">
        <w:rPr>
          <w:rFonts w:cs="Calibri"/>
        </w:rPr>
        <w:t>56</w:t>
      </w:r>
      <w:r w:rsidR="000A02EF">
        <w:rPr>
          <w:rFonts w:cs="Calibri"/>
        </w:rPr>
        <w:t xml:space="preserve"> </w:t>
      </w:r>
      <w:r w:rsidR="00650AA7">
        <w:rPr>
          <w:rFonts w:cs="Calibri"/>
        </w:rPr>
        <w:t xml:space="preserve"> </w:t>
      </w:r>
      <w:r w:rsidR="00E5280C">
        <w:rPr>
          <w:rFonts w:cs="Calibri"/>
        </w:rPr>
        <w:t xml:space="preserve">ξενόγλωσσων </w:t>
      </w:r>
      <w:r w:rsidR="00650AA7">
        <w:rPr>
          <w:rFonts w:cs="Calibri"/>
        </w:rPr>
        <w:t>τίτλους βιβλίων, οι οποίοι καλύπτουν ευρεία θεματολογία</w:t>
      </w:r>
      <w:r w:rsidR="00081368" w:rsidRPr="00081368">
        <w:rPr>
          <w:rFonts w:cs="Calibri"/>
        </w:rPr>
        <w:t xml:space="preserve"> </w:t>
      </w:r>
      <w:r w:rsidR="00081368">
        <w:rPr>
          <w:rFonts w:cs="Calibri"/>
        </w:rPr>
        <w:t>του μεγάλου φιλόσοφου ΑΡΙΣΤΟΤΕΛΗ</w:t>
      </w:r>
      <w:r w:rsidR="00650AA7">
        <w:rPr>
          <w:rFonts w:cs="Calibri"/>
        </w:rPr>
        <w:t xml:space="preserve">, </w:t>
      </w:r>
      <w:r w:rsidR="00650AA7" w:rsidRPr="00BD36A4">
        <w:rPr>
          <w:rFonts w:cs="Calibri"/>
        </w:rPr>
        <w:t>αναβαθμίζοντας ακόμη περισσότερο την συλλογή</w:t>
      </w:r>
      <w:r w:rsidR="00081368">
        <w:rPr>
          <w:rFonts w:cs="Calibri"/>
        </w:rPr>
        <w:t xml:space="preserve"> του</w:t>
      </w:r>
      <w:r w:rsidR="00081368" w:rsidRPr="00081368">
        <w:rPr>
          <w:sz w:val="24"/>
          <w:szCs w:val="24"/>
        </w:rPr>
        <w:t xml:space="preserve"> </w:t>
      </w:r>
      <w:r w:rsidR="00081368">
        <w:rPr>
          <w:sz w:val="24"/>
          <w:szCs w:val="24"/>
        </w:rPr>
        <w:t>Συνεδριακού Κέντρου της Σχολής Αριστοτέλους</w:t>
      </w:r>
      <w:r w:rsidR="00081368">
        <w:rPr>
          <w:rFonts w:cs="Calibri"/>
        </w:rPr>
        <w:t xml:space="preserve"> </w:t>
      </w:r>
      <w:r w:rsidR="00650AA7" w:rsidRPr="00BD36A4">
        <w:rPr>
          <w:rFonts w:cs="Calibri"/>
        </w:rPr>
        <w:t xml:space="preserve"> </w:t>
      </w:r>
      <w:r w:rsidR="00650AA7">
        <w:rPr>
          <w:rFonts w:cs="Calibri"/>
        </w:rPr>
        <w:t>και να αναθέσει τη σχετική προμήθεια σε ιδιώτη, όπως περιγράφεται παρακάτω ως εξής:</w:t>
      </w:r>
    </w:p>
    <w:p w:rsidR="00650AA7" w:rsidRPr="00F0462E" w:rsidRDefault="00650AA7" w:rsidP="00B16FFD">
      <w:pPr>
        <w:spacing w:after="0" w:line="240" w:lineRule="auto"/>
        <w:ind w:firstLine="720"/>
        <w:jc w:val="both"/>
        <w:rPr>
          <w:rFonts w:cstheme="minorHAnsi"/>
        </w:rPr>
      </w:pPr>
    </w:p>
    <w:p w:rsidR="00CC1805" w:rsidRPr="00CC1805" w:rsidRDefault="00CC1805" w:rsidP="00B16FFD">
      <w:pPr>
        <w:spacing w:after="0" w:line="240" w:lineRule="auto"/>
        <w:ind w:firstLine="720"/>
        <w:jc w:val="both"/>
        <w:rPr>
          <w:rFonts w:cstheme="minorHAnsi"/>
          <w:sz w:val="24"/>
          <w:szCs w:val="24"/>
        </w:rPr>
      </w:pPr>
    </w:p>
    <w:p w:rsidR="00C407BF" w:rsidRPr="001D098D" w:rsidRDefault="00C407BF" w:rsidP="00C407BF">
      <w:pPr>
        <w:spacing w:after="0" w:line="240" w:lineRule="auto"/>
        <w:jc w:val="both"/>
        <w:rPr>
          <w:rFonts w:cs="Tahoma"/>
          <w:i/>
        </w:rPr>
      </w:pPr>
      <w:r w:rsidRPr="001D098D">
        <w:rPr>
          <w:rFonts w:cs="Tahoma"/>
          <w:i/>
        </w:rPr>
        <w:t xml:space="preserve">Σύμφωνα με την </w:t>
      </w:r>
      <w:proofErr w:type="spellStart"/>
      <w:r w:rsidRPr="001D098D">
        <w:rPr>
          <w:rFonts w:cs="Tahoma"/>
          <w:i/>
        </w:rPr>
        <w:t>περίπτ.ε</w:t>
      </w:r>
      <w:proofErr w:type="spellEnd"/>
      <w:r w:rsidRPr="001D098D">
        <w:rPr>
          <w:rFonts w:cs="Tahoma"/>
          <w:i/>
        </w:rPr>
        <w:t>' της παρ. 1 του άρθρου 58 του ν. 3852/2010 όπως αντικαταστάθηκε με την παρ.1 του άρθρου 203 του Ν.4555/18 και τροποποιήθηκε με την παρ.1 του άρθρου 14 του Ν.4625/19:</w:t>
      </w:r>
    </w:p>
    <w:p w:rsidR="00C407BF" w:rsidRDefault="00C407BF" w:rsidP="00C407BF">
      <w:pPr>
        <w:spacing w:after="0" w:line="240" w:lineRule="auto"/>
        <w:jc w:val="both"/>
        <w:rPr>
          <w:rFonts w:cs="Tahoma"/>
          <w:i/>
        </w:rPr>
      </w:pPr>
    </w:p>
    <w:p w:rsidR="00C407BF" w:rsidRPr="001D098D" w:rsidRDefault="00C407BF" w:rsidP="00C407BF">
      <w:pPr>
        <w:spacing w:after="0" w:line="240" w:lineRule="auto"/>
        <w:jc w:val="both"/>
        <w:rPr>
          <w:rFonts w:cs="Tahoma"/>
          <w:i/>
        </w:rPr>
      </w:pPr>
      <w:r w:rsidRPr="001D098D">
        <w:rPr>
          <w:rFonts w:cs="Tahoma"/>
          <w:i/>
        </w:rPr>
        <w:t>«Ο Δήμαρχος:</w:t>
      </w:r>
    </w:p>
    <w:p w:rsidR="00C407BF" w:rsidRPr="001D098D" w:rsidRDefault="00C407BF" w:rsidP="00C407BF">
      <w:pPr>
        <w:spacing w:after="0" w:line="240" w:lineRule="auto"/>
        <w:jc w:val="both"/>
        <w:rPr>
          <w:rFonts w:cs="Tahoma"/>
          <w:i/>
        </w:rPr>
      </w:pPr>
      <w:r w:rsidRPr="001D098D">
        <w:rPr>
          <w:rFonts w:cs="Tahoma"/>
          <w:i/>
        </w:rPr>
        <w:t>[...]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πριν από την απόφαση του δημάρχου, προηγείται απόφαση της οικονομικής επιτροπής για μέρος ή το σύνολο των πιστώσεων που χρήζουν εξειδίκευσης.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rsidR="00C407BF" w:rsidRPr="001D098D" w:rsidRDefault="00C407BF" w:rsidP="00C407BF">
      <w:pPr>
        <w:spacing w:after="0" w:line="240" w:lineRule="auto"/>
        <w:jc w:val="both"/>
        <w:rPr>
          <w:rFonts w:cs="Tahoma"/>
          <w:i/>
        </w:rPr>
      </w:pPr>
    </w:p>
    <w:p w:rsidR="00C407BF" w:rsidRPr="001D098D" w:rsidRDefault="00C407BF" w:rsidP="00C407BF">
      <w:pPr>
        <w:spacing w:after="0" w:line="240" w:lineRule="auto"/>
        <w:jc w:val="both"/>
        <w:rPr>
          <w:rFonts w:cstheme="minorHAnsi"/>
          <w:i/>
        </w:rPr>
      </w:pPr>
      <w:r w:rsidRPr="001D098D">
        <w:rPr>
          <w:rFonts w:cs="Tahoma"/>
          <w:i/>
        </w:rPr>
        <w:t xml:space="preserve">Σύμφωνα με την παρ.2 του άρθρου 203 του Ν.4555/18:"2. Όπου στις διατάξεις της παραγράφου 2 του άρθρου 140, της παραγράφου 3 του άρθρου 158 και του άρθρου 202 του ν. 3463/2006, καθώς και των άρθρων 70 παράγραφος 3 του άρθρου 94 και παρ. 4 περίπτωση 30 του ν. 3852/2010 ή σε άλλες διατάξεις της ισχύουσας νομοθεσίας ορίζεται το δημοτικό συμβούλιο ως όργανο αρμόδιο για την </w:t>
      </w:r>
      <w:r w:rsidRPr="001D098D">
        <w:rPr>
          <w:rFonts w:cs="Tahoma"/>
          <w:i/>
        </w:rPr>
        <w:lastRenderedPageBreak/>
        <w:t>έγκριση της δαπάνης και τη διάθεση της πίστωσης, νοείται εφεξής ο δήμαρχος, με την επιφύλαξη των διατάξεων της παραγράφου 1 του άρθρου αυτού.»</w:t>
      </w:r>
    </w:p>
    <w:p w:rsidR="00C407BF" w:rsidRPr="008B6B7D" w:rsidRDefault="00C407BF" w:rsidP="00C407BF">
      <w:pPr>
        <w:spacing w:after="0" w:line="240" w:lineRule="auto"/>
        <w:jc w:val="both"/>
        <w:rPr>
          <w:rFonts w:cstheme="minorHAnsi"/>
          <w:i/>
        </w:rPr>
      </w:pPr>
    </w:p>
    <w:p w:rsidR="00C407BF" w:rsidRDefault="00C407BF" w:rsidP="00C407BF">
      <w:pPr>
        <w:spacing w:after="0" w:line="240" w:lineRule="auto"/>
        <w:ind w:firstLine="720"/>
        <w:jc w:val="both"/>
        <w:rPr>
          <w:rFonts w:ascii="Calibri" w:hAnsi="Calibri" w:cs="Calibri"/>
          <w:b/>
          <w:i/>
        </w:rPr>
      </w:pPr>
      <w:r w:rsidRPr="001D098D">
        <w:rPr>
          <w:rFonts w:cstheme="minorHAnsi"/>
          <w:i/>
        </w:rPr>
        <w:t xml:space="preserve">Λόγω του ότι η εγγεγραμμένη πίστωση στον </w:t>
      </w:r>
      <w:r>
        <w:rPr>
          <w:rFonts w:cstheme="minorHAnsi"/>
          <w:i/>
        </w:rPr>
        <w:t>Προϋπολογισμό</w:t>
      </w:r>
      <w:r w:rsidRPr="001D098D">
        <w:rPr>
          <w:rFonts w:cstheme="minorHAnsi"/>
          <w:i/>
        </w:rPr>
        <w:t xml:space="preserve"> του Δήμου για </w:t>
      </w:r>
      <w:r>
        <w:rPr>
          <w:rFonts w:cstheme="minorHAnsi"/>
          <w:i/>
        </w:rPr>
        <w:t xml:space="preserve">τον </w:t>
      </w:r>
      <w:r w:rsidRPr="00EF7FE8">
        <w:rPr>
          <w:rFonts w:cstheme="minorHAnsi"/>
          <w:i/>
        </w:rPr>
        <w:t>02.00.6431 (Έξοδα ενημέρωσης και προβολής δραστηριοτήτων του Δήμου)</w:t>
      </w:r>
      <w:r w:rsidRPr="001D098D">
        <w:rPr>
          <w:rFonts w:cstheme="minorHAnsi"/>
          <w:i/>
        </w:rPr>
        <w:t>είναι γενική</w:t>
      </w:r>
      <w:r>
        <w:rPr>
          <w:rFonts w:cstheme="minorHAnsi"/>
          <w:i/>
        </w:rPr>
        <w:t>,</w:t>
      </w:r>
      <w:r w:rsidRPr="001D098D">
        <w:rPr>
          <w:rFonts w:cstheme="minorHAnsi"/>
          <w:i/>
        </w:rPr>
        <w:t xml:space="preserve"> παρίσταται η ανάγκη εξειδίκευσής της για</w:t>
      </w:r>
      <w:r>
        <w:rPr>
          <w:rFonts w:cstheme="minorHAnsi"/>
          <w:i/>
        </w:rPr>
        <w:t xml:space="preserve"> τη</w:t>
      </w:r>
      <w:r w:rsidR="00384533">
        <w:rPr>
          <w:rFonts w:cstheme="minorHAnsi"/>
          <w:i/>
        </w:rPr>
        <w:t xml:space="preserve"> </w:t>
      </w:r>
      <w:r>
        <w:rPr>
          <w:rFonts w:cstheme="minorHAnsi"/>
          <w:i/>
        </w:rPr>
        <w:t>δαπάνη</w:t>
      </w:r>
      <w:r w:rsidRPr="00EF7FE8">
        <w:rPr>
          <w:rFonts w:cstheme="minorHAnsi"/>
          <w:i/>
        </w:rPr>
        <w:t xml:space="preserve"> έντυπης προβολής του Δήμου Η.Π. Νάουσας ως τουριστικός προορισμός</w:t>
      </w:r>
      <w:r>
        <w:rPr>
          <w:rFonts w:cstheme="minorHAnsi"/>
          <w:i/>
        </w:rPr>
        <w:t>.</w:t>
      </w:r>
    </w:p>
    <w:p w:rsidR="00C407BF" w:rsidRPr="00FF6170" w:rsidRDefault="00C407BF" w:rsidP="00C407BF">
      <w:pPr>
        <w:spacing w:after="0" w:line="240" w:lineRule="auto"/>
        <w:jc w:val="center"/>
        <w:rPr>
          <w:rFonts w:cs="Tahoma"/>
        </w:rPr>
      </w:pPr>
    </w:p>
    <w:p w:rsidR="00C407BF" w:rsidRDefault="00C407BF" w:rsidP="00C407BF">
      <w:pPr>
        <w:spacing w:after="0" w:line="240" w:lineRule="auto"/>
        <w:jc w:val="both"/>
        <w:rPr>
          <w:rFonts w:cs="Tahoma"/>
        </w:rPr>
      </w:pPr>
      <w:r w:rsidRPr="00FF6170">
        <w:rPr>
          <w:rFonts w:cs="Tahoma"/>
        </w:rPr>
        <w:t xml:space="preserve">Ο αναλυτικός προϋπολογισμός εξόδων </w:t>
      </w:r>
      <w:r>
        <w:rPr>
          <w:rFonts w:cs="Tahoma"/>
        </w:rPr>
        <w:t xml:space="preserve">περιγράφεται </w:t>
      </w:r>
      <w:r w:rsidRPr="00FF6170">
        <w:rPr>
          <w:rFonts w:cs="Tahoma"/>
        </w:rPr>
        <w:t>ως εξής:</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57"/>
        <w:gridCol w:w="7861"/>
        <w:gridCol w:w="1158"/>
      </w:tblGrid>
      <w:tr w:rsidR="00C407BF" w:rsidRPr="00E57940" w:rsidTr="00C407BF">
        <w:trPr>
          <w:trHeight w:val="689"/>
        </w:trPr>
        <w:tc>
          <w:tcPr>
            <w:tcW w:w="567" w:type="dxa"/>
            <w:tcBorders>
              <w:top w:val="single" w:sz="4" w:space="0" w:color="000000"/>
              <w:left w:val="single" w:sz="4" w:space="0" w:color="000000"/>
              <w:bottom w:val="single" w:sz="4" w:space="0" w:color="000000"/>
              <w:right w:val="single" w:sz="4" w:space="0" w:color="000000"/>
            </w:tcBorders>
            <w:vAlign w:val="center"/>
          </w:tcPr>
          <w:p w:rsidR="00C407BF" w:rsidRPr="00E57940" w:rsidRDefault="00C407BF" w:rsidP="00C407BF">
            <w:pPr>
              <w:jc w:val="center"/>
            </w:pPr>
            <w:r w:rsidRPr="00E57940">
              <w:t>Α/Α</w:t>
            </w:r>
          </w:p>
        </w:tc>
        <w:tc>
          <w:tcPr>
            <w:tcW w:w="7106" w:type="dxa"/>
            <w:tcBorders>
              <w:top w:val="single" w:sz="4" w:space="0" w:color="000000"/>
              <w:left w:val="single" w:sz="4" w:space="0" w:color="000000"/>
              <w:bottom w:val="single" w:sz="4" w:space="0" w:color="000000"/>
              <w:right w:val="single" w:sz="4" w:space="0" w:color="000000"/>
            </w:tcBorders>
            <w:vAlign w:val="center"/>
          </w:tcPr>
          <w:p w:rsidR="00C407BF" w:rsidRPr="00E57940" w:rsidRDefault="00C407BF" w:rsidP="00946D90">
            <w:pPr>
              <w:spacing w:after="0" w:line="240" w:lineRule="auto"/>
              <w:jc w:val="center"/>
              <w:rPr>
                <w:b/>
              </w:rPr>
            </w:pPr>
            <w:r>
              <w:rPr>
                <w:b/>
              </w:rPr>
              <w:t xml:space="preserve">ΔΑΠΑΝΕΣ </w:t>
            </w:r>
            <w:r w:rsidR="00946D90">
              <w:rPr>
                <w:b/>
              </w:rPr>
              <w:t>ΠΡΟΜΗΘΕΙΑΣ</w:t>
            </w:r>
          </w:p>
        </w:tc>
        <w:tc>
          <w:tcPr>
            <w:tcW w:w="1820" w:type="dxa"/>
            <w:tcBorders>
              <w:top w:val="single" w:sz="4" w:space="0" w:color="000000"/>
              <w:left w:val="single" w:sz="4" w:space="0" w:color="000000"/>
              <w:bottom w:val="single" w:sz="4" w:space="0" w:color="000000"/>
              <w:right w:val="single" w:sz="4" w:space="0" w:color="000000"/>
            </w:tcBorders>
            <w:vAlign w:val="center"/>
          </w:tcPr>
          <w:p w:rsidR="00C407BF" w:rsidRPr="001D660B" w:rsidRDefault="00C407BF" w:rsidP="00C407BF">
            <w:pPr>
              <w:spacing w:after="0" w:line="240" w:lineRule="auto"/>
              <w:jc w:val="center"/>
              <w:rPr>
                <w:b/>
              </w:rPr>
            </w:pPr>
            <w:r w:rsidRPr="001D660B">
              <w:rPr>
                <w:b/>
              </w:rPr>
              <w:t>ΠΟΣΟ(ΜΕ ΦΠΑ)</w:t>
            </w:r>
          </w:p>
        </w:tc>
      </w:tr>
      <w:tr w:rsidR="00C407BF" w:rsidRPr="00625555" w:rsidTr="00C407BF">
        <w:trPr>
          <w:trHeight w:val="390"/>
        </w:trPr>
        <w:tc>
          <w:tcPr>
            <w:tcW w:w="567" w:type="dxa"/>
            <w:tcBorders>
              <w:top w:val="single" w:sz="4" w:space="0" w:color="000000"/>
              <w:left w:val="single" w:sz="4" w:space="0" w:color="000000"/>
              <w:bottom w:val="single" w:sz="4" w:space="0" w:color="000000"/>
              <w:right w:val="single" w:sz="4" w:space="0" w:color="000000"/>
            </w:tcBorders>
          </w:tcPr>
          <w:p w:rsidR="00C407BF" w:rsidRPr="00921040" w:rsidRDefault="00C407BF" w:rsidP="00C407BF">
            <w:r w:rsidRPr="00921040">
              <w:t>1</w:t>
            </w:r>
          </w:p>
        </w:tc>
        <w:tc>
          <w:tcPr>
            <w:tcW w:w="7106" w:type="dxa"/>
            <w:tcBorders>
              <w:top w:val="single" w:sz="4" w:space="0" w:color="000000"/>
              <w:left w:val="single" w:sz="4" w:space="0" w:color="000000"/>
              <w:bottom w:val="single" w:sz="4" w:space="0" w:color="000000"/>
              <w:right w:val="single" w:sz="4" w:space="0" w:color="000000"/>
            </w:tcBorders>
          </w:tcPr>
          <w:p w:rsidR="005F45F0" w:rsidRDefault="00C407BF" w:rsidP="00C407BF">
            <w:pPr>
              <w:spacing w:after="0" w:line="240" w:lineRule="auto"/>
              <w:rPr>
                <w:sz w:val="24"/>
                <w:szCs w:val="24"/>
              </w:rPr>
            </w:pPr>
            <w:r>
              <w:t xml:space="preserve"> Προμήθεια βιβλίων για το </w:t>
            </w:r>
            <w:r>
              <w:rPr>
                <w:sz w:val="24"/>
                <w:szCs w:val="24"/>
              </w:rPr>
              <w:t xml:space="preserve">Συνεδριακό Κέντρο της Σχολής </w:t>
            </w:r>
          </w:p>
          <w:p w:rsidR="00322915" w:rsidRDefault="00322915" w:rsidP="00C407BF">
            <w:pPr>
              <w:spacing w:after="0" w:line="240" w:lineRule="auto"/>
              <w:rPr>
                <w:rFonts w:cs="Calibri"/>
              </w:rPr>
            </w:pPr>
          </w:p>
          <w:p w:rsidR="005F45F0" w:rsidRDefault="005F45F0" w:rsidP="00C407BF">
            <w:pPr>
              <w:spacing w:after="0" w:line="240" w:lineRule="auto"/>
              <w:rPr>
                <w:rFonts w:cs="Calibri"/>
              </w:rPr>
            </w:pPr>
            <w:r>
              <w:rPr>
                <w:rFonts w:cs="Calibri"/>
              </w:rPr>
              <w:t xml:space="preserve">Πινάκας τίτλων </w:t>
            </w:r>
            <w:r w:rsidR="00322915">
              <w:rPr>
                <w:rFonts w:cs="Calibri"/>
              </w:rPr>
              <w:t>βιβλίων</w:t>
            </w:r>
          </w:p>
          <w:tbl>
            <w:tblPr>
              <w:tblW w:w="7640" w:type="dxa"/>
              <w:tblLook w:val="04A0"/>
            </w:tblPr>
            <w:tblGrid>
              <w:gridCol w:w="836"/>
              <w:gridCol w:w="6804"/>
            </w:tblGrid>
            <w:tr w:rsidR="00322915" w:rsidRPr="00E5280C" w:rsidTr="00322915">
              <w:trPr>
                <w:trHeight w:val="750"/>
              </w:trPr>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w:t>
                  </w:r>
                </w:p>
              </w:tc>
              <w:tc>
                <w:tcPr>
                  <w:tcW w:w="6804" w:type="dxa"/>
                  <w:tcBorders>
                    <w:top w:val="nil"/>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on Meaning and </w:t>
                  </w:r>
                  <w:proofErr w:type="spellStart"/>
                  <w:r w:rsidRPr="00322915">
                    <w:rPr>
                      <w:rFonts w:ascii="Arial" w:eastAsia="Times New Roman" w:hAnsi="Arial" w:cs="Arial"/>
                      <w:color w:val="000000"/>
                      <w:sz w:val="20"/>
                      <w:szCs w:val="20"/>
                      <w:lang w:val="en-US"/>
                    </w:rPr>
                    <w:t>Essence,David</w:t>
                  </w:r>
                  <w:proofErr w:type="spellEnd"/>
                  <w:r w:rsidRPr="00322915">
                    <w:rPr>
                      <w:rFonts w:ascii="Arial" w:eastAsia="Times New Roman" w:hAnsi="Arial" w:cs="Arial"/>
                      <w:color w:val="000000"/>
                      <w:sz w:val="20"/>
                      <w:szCs w:val="20"/>
                      <w:lang w:val="en-US"/>
                    </w:rPr>
                    <w:t xml:space="preserve"> Charles , OXFORD </w:t>
                  </w:r>
                  <w:r w:rsidRPr="00322915">
                    <w:rPr>
                      <w:rFonts w:ascii="Arial" w:eastAsia="Times New Roman" w:hAnsi="Arial" w:cs="Arial"/>
                      <w:b/>
                      <w:bCs/>
                      <w:color w:val="000000"/>
                      <w:sz w:val="20"/>
                      <w:szCs w:val="20"/>
                      <w:lang w:val="en-US"/>
                    </w:rPr>
                    <w:t>ISBN:  9780199256730</w:t>
                  </w:r>
                  <w:r w:rsidRPr="00322915">
                    <w:rPr>
                      <w:rFonts w:ascii="Arial" w:eastAsia="Times New Roman" w:hAnsi="Arial" w:cs="Arial"/>
                      <w:i/>
                      <w:iCs/>
                      <w:color w:val="000000"/>
                      <w:sz w:val="20"/>
                      <w:szCs w:val="20"/>
                      <w:lang w:val="en-US"/>
                    </w:rPr>
                    <w:t xml:space="preserve">  </w:t>
                  </w:r>
                </w:p>
              </w:tc>
            </w:tr>
            <w:tr w:rsidR="00322915" w:rsidRPr="00E5280C" w:rsidTr="00322915">
              <w:trPr>
                <w:trHeight w:val="900"/>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w:t>
                  </w:r>
                </w:p>
              </w:tc>
              <w:tc>
                <w:tcPr>
                  <w:tcW w:w="6804" w:type="dxa"/>
                  <w:tcBorders>
                    <w:top w:val="single" w:sz="4" w:space="0" w:color="auto"/>
                    <w:left w:val="nil"/>
                    <w:bottom w:val="single" w:sz="4" w:space="0" w:color="auto"/>
                    <w:right w:val="single" w:sz="4" w:space="0" w:color="auto"/>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Aristotle, Metaphysics Lambda</w:t>
                  </w:r>
                  <w:r w:rsidRPr="00322915">
                    <w:rPr>
                      <w:rFonts w:ascii="Arial" w:eastAsia="Times New Roman" w:hAnsi="Arial" w:cs="Arial"/>
                      <w:color w:val="000000"/>
                      <w:sz w:val="20"/>
                      <w:szCs w:val="20"/>
                      <w:lang w:val="en-US"/>
                    </w:rPr>
                    <w:br/>
                    <w:t xml:space="preserve">Lindsay Judson, OXFORD  </w:t>
                  </w:r>
                  <w:r w:rsidRPr="00322915">
                    <w:rPr>
                      <w:rFonts w:ascii="Arial" w:eastAsia="Times New Roman" w:hAnsi="Arial" w:cs="Arial"/>
                      <w:b/>
                      <w:bCs/>
                      <w:color w:val="000000"/>
                      <w:sz w:val="20"/>
                      <w:szCs w:val="20"/>
                      <w:lang w:val="en-US"/>
                    </w:rPr>
                    <w:t>ISBN: 9780198833116</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w:t>
                  </w:r>
                </w:p>
              </w:tc>
              <w:tc>
                <w:tcPr>
                  <w:tcW w:w="6804" w:type="dxa"/>
                  <w:tcBorders>
                    <w:top w:val="nil"/>
                    <w:left w:val="nil"/>
                    <w:bottom w:val="single" w:sz="4" w:space="0" w:color="auto"/>
                    <w:right w:val="single" w:sz="4" w:space="0" w:color="auto"/>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De </w:t>
                  </w:r>
                  <w:proofErr w:type="spellStart"/>
                  <w:r w:rsidRPr="00322915">
                    <w:rPr>
                      <w:rFonts w:ascii="Arial" w:eastAsia="Times New Roman" w:hAnsi="Arial" w:cs="Arial"/>
                      <w:color w:val="000000"/>
                      <w:sz w:val="20"/>
                      <w:szCs w:val="20"/>
                      <w:lang w:val="en-US"/>
                    </w:rPr>
                    <w:t>Anima,Paperback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9780199243457</w:t>
                  </w:r>
                </w:p>
              </w:tc>
            </w:tr>
            <w:tr w:rsidR="00322915" w:rsidRPr="00E5280C" w:rsidTr="00322915">
              <w:trPr>
                <w:trHeight w:val="118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w:t>
                  </w:r>
                </w:p>
              </w:tc>
              <w:tc>
                <w:tcPr>
                  <w:tcW w:w="6804" w:type="dxa"/>
                  <w:tcBorders>
                    <w:top w:val="nil"/>
                    <w:left w:val="nil"/>
                    <w:bottom w:val="single" w:sz="4" w:space="0" w:color="auto"/>
                    <w:right w:val="single" w:sz="4" w:space="0" w:color="auto"/>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Nicomachean</w:t>
                  </w:r>
                  <w:proofErr w:type="spellEnd"/>
                  <w:r w:rsidRPr="00322915">
                    <w:rPr>
                      <w:rFonts w:ascii="Arial" w:eastAsia="Times New Roman" w:hAnsi="Arial" w:cs="Arial"/>
                      <w:color w:val="000000"/>
                      <w:sz w:val="20"/>
                      <w:szCs w:val="20"/>
                      <w:lang w:val="en-US"/>
                    </w:rPr>
                    <w:t xml:space="preserve"> Ethics, Books II—IV</w:t>
                  </w:r>
                  <w:r w:rsidRPr="00322915">
                    <w:rPr>
                      <w:rFonts w:ascii="Arial" w:eastAsia="Times New Roman" w:hAnsi="Arial" w:cs="Arial"/>
                      <w:color w:val="000000"/>
                      <w:sz w:val="20"/>
                      <w:szCs w:val="20"/>
                      <w:lang w:val="en-US"/>
                    </w:rPr>
                    <w:br/>
                    <w:t>Translated with an introduction and commentary</w:t>
                  </w:r>
                  <w:r w:rsidRPr="00322915">
                    <w:rPr>
                      <w:rFonts w:ascii="Arial" w:eastAsia="Times New Roman" w:hAnsi="Arial" w:cs="Arial"/>
                      <w:color w:val="000000"/>
                      <w:sz w:val="20"/>
                      <w:szCs w:val="20"/>
                      <w:lang w:val="en-US"/>
                    </w:rPr>
                    <w:br/>
                    <w:t xml:space="preserve">C. C. W., </w:t>
                  </w:r>
                  <w:proofErr w:type="spellStart"/>
                  <w:r w:rsidRPr="00322915">
                    <w:rPr>
                      <w:rFonts w:ascii="Arial" w:eastAsia="Times New Roman" w:hAnsi="Arial" w:cs="Arial"/>
                      <w:color w:val="000000"/>
                      <w:sz w:val="20"/>
                      <w:szCs w:val="20"/>
                      <w:lang w:val="en-US"/>
                    </w:rPr>
                    <w:t>HardCover,OXFORD</w:t>
                  </w:r>
                  <w:proofErr w:type="spellEnd"/>
                  <w:r w:rsidRPr="00322915">
                    <w:rPr>
                      <w:rFonts w:ascii="Arial" w:eastAsia="Times New Roman" w:hAnsi="Arial" w:cs="Arial"/>
                      <w:color w:val="000000"/>
                      <w:sz w:val="20"/>
                      <w:szCs w:val="20"/>
                      <w:lang w:val="en-US"/>
                    </w:rPr>
                    <w:t xml:space="preserve"> ,  </w:t>
                  </w:r>
                  <w:r w:rsidRPr="00322915">
                    <w:rPr>
                      <w:rFonts w:ascii="Arial" w:eastAsia="Times New Roman" w:hAnsi="Arial" w:cs="Arial"/>
                      <w:b/>
                      <w:bCs/>
                      <w:color w:val="000000"/>
                      <w:sz w:val="20"/>
                      <w:szCs w:val="20"/>
                      <w:lang w:val="en-US"/>
                    </w:rPr>
                    <w:t>ISBN: 9780198250661 PRINT ON DEMAND</w:t>
                  </w:r>
                </w:p>
              </w:tc>
            </w:tr>
            <w:tr w:rsidR="00322915" w:rsidRPr="00322915" w:rsidTr="00322915">
              <w:trPr>
                <w:trHeight w:val="870"/>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w:t>
                  </w:r>
                </w:p>
              </w:tc>
              <w:tc>
                <w:tcPr>
                  <w:tcW w:w="6804" w:type="dxa"/>
                  <w:tcBorders>
                    <w:top w:val="nil"/>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rPr>
                  </w:pPr>
                  <w:r w:rsidRPr="00322915">
                    <w:rPr>
                      <w:rFonts w:ascii="Arial" w:eastAsia="Times New Roman" w:hAnsi="Arial" w:cs="Arial"/>
                      <w:color w:val="000000"/>
                      <w:sz w:val="20"/>
                      <w:szCs w:val="20"/>
                      <w:lang w:val="en-US"/>
                    </w:rPr>
                    <w:t>Aristotle: On the Parts of Animals Aristotle</w:t>
                  </w:r>
                  <w:r w:rsidRPr="00322915">
                    <w:rPr>
                      <w:rFonts w:ascii="Arial" w:eastAsia="Times New Roman" w:hAnsi="Arial" w:cs="Arial"/>
                      <w:color w:val="000000"/>
                      <w:sz w:val="20"/>
                      <w:szCs w:val="20"/>
                      <w:lang w:val="en-US"/>
                    </w:rPr>
                    <w:br/>
                    <w:t xml:space="preserve">Translated with a commentary by James. </w:t>
                  </w:r>
                  <w:r w:rsidRPr="00322915">
                    <w:rPr>
                      <w:rFonts w:ascii="Arial" w:eastAsia="Times New Roman" w:hAnsi="Arial" w:cs="Arial"/>
                      <w:color w:val="000000"/>
                      <w:sz w:val="20"/>
                      <w:szCs w:val="20"/>
                    </w:rPr>
                    <w:t xml:space="preserve">G </w:t>
                  </w:r>
                  <w:proofErr w:type="spellStart"/>
                  <w:r w:rsidRPr="00322915">
                    <w:rPr>
                      <w:rFonts w:ascii="Arial" w:eastAsia="Times New Roman" w:hAnsi="Arial" w:cs="Arial"/>
                      <w:color w:val="000000"/>
                      <w:sz w:val="20"/>
                      <w:szCs w:val="20"/>
                    </w:rPr>
                    <w:t>Lennox,PaperBack,OXFORD</w:t>
                  </w:r>
                  <w:proofErr w:type="spellEnd"/>
                  <w:r w:rsidRPr="00322915">
                    <w:rPr>
                      <w:rFonts w:ascii="Arial" w:eastAsia="Times New Roman" w:hAnsi="Arial" w:cs="Arial"/>
                      <w:color w:val="000000"/>
                      <w:sz w:val="20"/>
                      <w:szCs w:val="20"/>
                    </w:rPr>
                    <w:t xml:space="preserve">, </w:t>
                  </w:r>
                  <w:r w:rsidRPr="00322915">
                    <w:rPr>
                      <w:rFonts w:ascii="Arial" w:eastAsia="Times New Roman" w:hAnsi="Arial" w:cs="Arial"/>
                      <w:b/>
                      <w:bCs/>
                      <w:color w:val="000000"/>
                      <w:sz w:val="20"/>
                      <w:szCs w:val="20"/>
                    </w:rPr>
                    <w:t>ISBN: 9780198751106</w:t>
                  </w:r>
                  <w:r w:rsidRPr="00322915">
                    <w:rPr>
                      <w:rFonts w:ascii="Arial" w:eastAsia="Times New Roman" w:hAnsi="Arial" w:cs="Arial"/>
                      <w:color w:val="000000"/>
                      <w:sz w:val="20"/>
                      <w:szCs w:val="20"/>
                    </w:rPr>
                    <w:t xml:space="preserve"> </w:t>
                  </w:r>
                </w:p>
              </w:tc>
            </w:tr>
            <w:tr w:rsidR="00322915" w:rsidRPr="00E5280C" w:rsidTr="00322915">
              <w:trPr>
                <w:trHeight w:val="930"/>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6</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Aristotle's Prior Analytics book I, </w:t>
                  </w:r>
                  <w:proofErr w:type="spellStart"/>
                  <w:r w:rsidRPr="00322915">
                    <w:rPr>
                      <w:rFonts w:ascii="Arial" w:eastAsia="Times New Roman" w:hAnsi="Arial" w:cs="Arial"/>
                      <w:color w:val="000000"/>
                      <w:sz w:val="20"/>
                      <w:szCs w:val="20"/>
                      <w:lang w:val="en-US"/>
                    </w:rPr>
                    <w:t>PaperBack,OXFORD</w:t>
                  </w:r>
                  <w:proofErr w:type="spellEnd"/>
                  <w:r w:rsidRPr="00322915">
                    <w:rPr>
                      <w:rFonts w:ascii="Arial" w:eastAsia="Times New Roman" w:hAnsi="Arial" w:cs="Arial"/>
                      <w:color w:val="000000"/>
                      <w:sz w:val="20"/>
                      <w:szCs w:val="20"/>
                      <w:lang w:val="en-US"/>
                    </w:rPr>
                    <w:t xml:space="preserve">, </w:t>
                  </w:r>
                  <w:r w:rsidRPr="00322915">
                    <w:rPr>
                      <w:rFonts w:ascii="Arial" w:eastAsia="Times New Roman" w:hAnsi="Arial" w:cs="Arial"/>
                      <w:b/>
                      <w:bCs/>
                      <w:color w:val="000000"/>
                      <w:sz w:val="20"/>
                      <w:szCs w:val="20"/>
                      <w:lang w:val="en-US"/>
                    </w:rPr>
                    <w:t>ISBN: 9780199250417</w:t>
                  </w:r>
                  <w:r w:rsidRPr="00322915">
                    <w:rPr>
                      <w:rFonts w:ascii="Arial" w:eastAsia="Times New Roman" w:hAnsi="Arial" w:cs="Arial"/>
                      <w:color w:val="000000"/>
                      <w:sz w:val="20"/>
                      <w:szCs w:val="20"/>
                      <w:lang w:val="en-US"/>
                    </w:rPr>
                    <w:t xml:space="preserve"> </w:t>
                  </w:r>
                  <w:r w:rsidRPr="00322915">
                    <w:rPr>
                      <w:rFonts w:ascii="Arial" w:eastAsia="Times New Roman" w:hAnsi="Arial" w:cs="Arial"/>
                      <w:i/>
                      <w:iCs/>
                      <w:color w:val="000000"/>
                      <w:sz w:val="20"/>
                      <w:szCs w:val="20"/>
                      <w:lang w:val="en-US"/>
                    </w:rPr>
                    <w:t xml:space="preserve"> </w:t>
                  </w:r>
                </w:p>
              </w:tc>
            </w:tr>
            <w:tr w:rsidR="00322915" w:rsidRPr="00E5280C" w:rsidTr="00322915">
              <w:trPr>
                <w:trHeight w:val="67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7</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De </w:t>
                  </w:r>
                  <w:proofErr w:type="spellStart"/>
                  <w:r w:rsidRPr="00322915">
                    <w:rPr>
                      <w:rFonts w:ascii="Arial" w:eastAsia="Times New Roman" w:hAnsi="Arial" w:cs="Arial"/>
                      <w:color w:val="000000"/>
                      <w:sz w:val="20"/>
                      <w:szCs w:val="20"/>
                      <w:lang w:val="en-US"/>
                    </w:rPr>
                    <w:t>Generatione</w:t>
                  </w:r>
                  <w:proofErr w:type="spellEnd"/>
                  <w:r w:rsidRPr="00322915">
                    <w:rPr>
                      <w:rFonts w:ascii="Arial" w:eastAsia="Times New Roman" w:hAnsi="Arial" w:cs="Arial"/>
                      <w:color w:val="000000"/>
                      <w:sz w:val="20"/>
                      <w:szCs w:val="20"/>
                      <w:lang w:val="en-US"/>
                    </w:rPr>
                    <w:t xml:space="preserve"> et </w:t>
                  </w:r>
                  <w:proofErr w:type="spellStart"/>
                  <w:r w:rsidRPr="00322915">
                    <w:rPr>
                      <w:rFonts w:ascii="Arial" w:eastAsia="Times New Roman" w:hAnsi="Arial" w:cs="Arial"/>
                      <w:color w:val="000000"/>
                      <w:sz w:val="20"/>
                      <w:szCs w:val="20"/>
                      <w:lang w:val="en-US"/>
                    </w:rPr>
                    <w:t>Corruptione,PaperBack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9780198720638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8</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De </w:t>
                  </w:r>
                  <w:proofErr w:type="spellStart"/>
                  <w:r w:rsidRPr="00322915">
                    <w:rPr>
                      <w:rFonts w:ascii="Arial" w:eastAsia="Times New Roman" w:hAnsi="Arial" w:cs="Arial"/>
                      <w:color w:val="000000"/>
                      <w:sz w:val="20"/>
                      <w:szCs w:val="20"/>
                      <w:lang w:val="en-US"/>
                    </w:rPr>
                    <w:t>Partibus</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Animalium</w:t>
                  </w:r>
                  <w:proofErr w:type="spellEnd"/>
                  <w:r w:rsidRPr="00322915">
                    <w:rPr>
                      <w:rFonts w:ascii="Arial" w:eastAsia="Times New Roman" w:hAnsi="Arial" w:cs="Arial"/>
                      <w:color w:val="000000"/>
                      <w:sz w:val="20"/>
                      <w:szCs w:val="20"/>
                      <w:lang w:val="en-US"/>
                    </w:rPr>
                    <w:t xml:space="preserve"> I and De </w:t>
                  </w:r>
                  <w:proofErr w:type="spellStart"/>
                  <w:r w:rsidRPr="00322915">
                    <w:rPr>
                      <w:rFonts w:ascii="Arial" w:eastAsia="Times New Roman" w:hAnsi="Arial" w:cs="Arial"/>
                      <w:color w:val="000000"/>
                      <w:sz w:val="20"/>
                      <w:szCs w:val="20"/>
                      <w:lang w:val="en-US"/>
                    </w:rPr>
                    <w:t>Generatione</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Animalium</w:t>
                  </w:r>
                  <w:proofErr w:type="spellEnd"/>
                  <w:r w:rsidRPr="00322915">
                    <w:rPr>
                      <w:rFonts w:ascii="Arial" w:eastAsia="Times New Roman" w:hAnsi="Arial" w:cs="Arial"/>
                      <w:color w:val="000000"/>
                      <w:sz w:val="20"/>
                      <w:szCs w:val="20"/>
                      <w:lang w:val="en-US"/>
                    </w:rPr>
                    <w:t xml:space="preserve"> I (with passages from Book II. 1-3),</w:t>
                  </w:r>
                  <w:proofErr w:type="spellStart"/>
                  <w:r w:rsidRPr="00322915">
                    <w:rPr>
                      <w:rFonts w:ascii="Arial" w:eastAsia="Times New Roman" w:hAnsi="Arial" w:cs="Arial"/>
                      <w:color w:val="000000"/>
                      <w:sz w:val="20"/>
                      <w:szCs w:val="20"/>
                      <w:lang w:val="en-US"/>
                    </w:rPr>
                    <w:t>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9780198751281</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9</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proofErr w:type="spellStart"/>
                  <w:r w:rsidRPr="00322915">
                    <w:rPr>
                      <w:rFonts w:ascii="Arial" w:eastAsia="Times New Roman" w:hAnsi="Arial" w:cs="Arial"/>
                      <w:color w:val="000000"/>
                      <w:sz w:val="20"/>
                      <w:szCs w:val="20"/>
                      <w:lang w:val="en-US"/>
                    </w:rPr>
                    <w:t>Eudemian</w:t>
                  </w:r>
                  <w:proofErr w:type="spellEnd"/>
                  <w:r w:rsidRPr="00322915">
                    <w:rPr>
                      <w:rFonts w:ascii="Arial" w:eastAsia="Times New Roman" w:hAnsi="Arial" w:cs="Arial"/>
                      <w:color w:val="000000"/>
                      <w:sz w:val="20"/>
                      <w:szCs w:val="20"/>
                      <w:lang w:val="en-US"/>
                    </w:rPr>
                    <w:t xml:space="preserve"> Ethics Books I, II, and </w:t>
                  </w:r>
                  <w:proofErr w:type="spellStart"/>
                  <w:r w:rsidRPr="00322915">
                    <w:rPr>
                      <w:rFonts w:ascii="Arial" w:eastAsia="Times New Roman" w:hAnsi="Arial" w:cs="Arial"/>
                      <w:color w:val="000000"/>
                      <w:sz w:val="20"/>
                      <w:szCs w:val="20"/>
                      <w:lang w:val="en-US"/>
                    </w:rPr>
                    <w:t>VIII,PaperBack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9780198240204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10</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Books M and </w:t>
                  </w:r>
                  <w:proofErr w:type="spellStart"/>
                  <w:r w:rsidRPr="00322915">
                    <w:rPr>
                      <w:rFonts w:ascii="Arial" w:eastAsia="Times New Roman" w:hAnsi="Arial" w:cs="Arial"/>
                      <w:color w:val="000000"/>
                      <w:sz w:val="20"/>
                      <w:szCs w:val="20"/>
                      <w:lang w:val="en-US"/>
                    </w:rPr>
                    <w:t>N,PaperBack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9780198721338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11</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Books Z and </w:t>
                  </w:r>
                  <w:proofErr w:type="spellStart"/>
                  <w:r w:rsidRPr="00322915">
                    <w:rPr>
                      <w:rFonts w:ascii="Arial" w:eastAsia="Times New Roman" w:hAnsi="Arial" w:cs="Arial"/>
                      <w:color w:val="000000"/>
                      <w:sz w:val="20"/>
                      <w:szCs w:val="20"/>
                      <w:lang w:val="en-US"/>
                    </w:rPr>
                    <w:t>H,PaperBack</w:t>
                  </w:r>
                  <w:proofErr w:type="spellEnd"/>
                  <w:r w:rsidRPr="00322915">
                    <w:rPr>
                      <w:rFonts w:ascii="Arial" w:eastAsia="Times New Roman" w:hAnsi="Arial" w:cs="Arial"/>
                      <w:color w:val="000000"/>
                      <w:sz w:val="20"/>
                      <w:szCs w:val="20"/>
                      <w:lang w:val="en-US"/>
                    </w:rPr>
                    <w:t>, OXFORD,</w:t>
                  </w:r>
                  <w:r w:rsidRPr="00322915">
                    <w:rPr>
                      <w:rFonts w:ascii="Arial" w:eastAsia="Times New Roman" w:hAnsi="Arial" w:cs="Arial"/>
                      <w:b/>
                      <w:bCs/>
                      <w:color w:val="000000"/>
                      <w:sz w:val="20"/>
                      <w:szCs w:val="20"/>
                      <w:lang w:val="en-US"/>
                    </w:rPr>
                    <w:t xml:space="preserve"> ISBN: 9780198239475</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12</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Books gamma, delta, and </w:t>
                  </w:r>
                  <w:proofErr w:type="spellStart"/>
                  <w:r w:rsidRPr="00322915">
                    <w:rPr>
                      <w:rFonts w:ascii="Arial" w:eastAsia="Times New Roman" w:hAnsi="Arial" w:cs="Arial"/>
                      <w:color w:val="000000"/>
                      <w:sz w:val="20"/>
                      <w:szCs w:val="20"/>
                      <w:lang w:val="en-US"/>
                    </w:rPr>
                    <w:t>epsilon,PaperBack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9780198240877</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lastRenderedPageBreak/>
                    <w:t>13</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Physics Books I and </w:t>
                  </w:r>
                  <w:proofErr w:type="spellStart"/>
                  <w:r w:rsidRPr="00322915">
                    <w:rPr>
                      <w:rFonts w:ascii="Arial" w:eastAsia="Times New Roman" w:hAnsi="Arial" w:cs="Arial"/>
                      <w:color w:val="000000"/>
                      <w:sz w:val="20"/>
                      <w:szCs w:val="20"/>
                      <w:lang w:val="en-US"/>
                    </w:rPr>
                    <w:t>II,PaperBack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9780198720263</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14</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Physics Books III and </w:t>
                  </w:r>
                  <w:proofErr w:type="spellStart"/>
                  <w:r w:rsidRPr="00322915">
                    <w:rPr>
                      <w:rFonts w:ascii="Arial" w:eastAsia="Times New Roman" w:hAnsi="Arial" w:cs="Arial"/>
                      <w:color w:val="000000"/>
                      <w:sz w:val="20"/>
                      <w:szCs w:val="20"/>
                      <w:lang w:val="en-US"/>
                    </w:rPr>
                    <w:t>IV,PaperBack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9780198720690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15</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Politics: Books I and </w:t>
                  </w:r>
                  <w:proofErr w:type="spellStart"/>
                  <w:r w:rsidRPr="00322915">
                    <w:rPr>
                      <w:rFonts w:ascii="Arial" w:eastAsia="Times New Roman" w:hAnsi="Arial" w:cs="Arial"/>
                      <w:color w:val="000000"/>
                      <w:sz w:val="20"/>
                      <w:szCs w:val="20"/>
                      <w:lang w:val="en-US"/>
                    </w:rPr>
                    <w:t>II,PaperBack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9780198248941</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16</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Politics: Books III and </w:t>
                  </w:r>
                  <w:proofErr w:type="spellStart"/>
                  <w:r w:rsidRPr="00322915">
                    <w:rPr>
                      <w:rFonts w:ascii="Arial" w:eastAsia="Times New Roman" w:hAnsi="Arial" w:cs="Arial"/>
                      <w:color w:val="000000"/>
                      <w:sz w:val="20"/>
                      <w:szCs w:val="20"/>
                      <w:lang w:val="en-US"/>
                    </w:rPr>
                    <w:t>IV,PaperBack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9780198235927</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17</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Politics: Books VII and </w:t>
                  </w:r>
                  <w:proofErr w:type="spellStart"/>
                  <w:r w:rsidRPr="00322915">
                    <w:rPr>
                      <w:rFonts w:ascii="Arial" w:eastAsia="Times New Roman" w:hAnsi="Arial" w:cs="Arial"/>
                      <w:color w:val="000000"/>
                      <w:sz w:val="20"/>
                      <w:szCs w:val="20"/>
                      <w:lang w:val="en-US"/>
                    </w:rPr>
                    <w:t>VIII,PaperBack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9780198751144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18</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Topics Books I and </w:t>
                  </w:r>
                  <w:proofErr w:type="spellStart"/>
                  <w:r w:rsidRPr="00322915">
                    <w:rPr>
                      <w:rFonts w:ascii="Arial" w:eastAsia="Times New Roman" w:hAnsi="Arial" w:cs="Arial"/>
                      <w:color w:val="000000"/>
                      <w:sz w:val="20"/>
                      <w:szCs w:val="20"/>
                      <w:lang w:val="en-US"/>
                    </w:rPr>
                    <w:t>VIII,PaperBack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9780198240891</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19</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Metaphysica,HardPack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9780198145134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20</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De </w:t>
                  </w:r>
                  <w:proofErr w:type="spellStart"/>
                  <w:r w:rsidRPr="00322915">
                    <w:rPr>
                      <w:rFonts w:ascii="Arial" w:eastAsia="Times New Roman" w:hAnsi="Arial" w:cs="Arial"/>
                      <w:color w:val="000000"/>
                      <w:sz w:val="20"/>
                      <w:szCs w:val="20"/>
                      <w:lang w:val="en-US"/>
                    </w:rPr>
                    <w:t>Anima,HardPack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9780198145080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21</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Physica,HardPack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9780198145141</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22</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Politica,HardPack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9780198145158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23</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Ars</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Rhetorica,HardPack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9780198145578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24</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Atheniensium</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Respublica,HardPack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9780198145066 PRINT ON DEMAND</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25</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Categoriae</w:t>
                  </w:r>
                  <w:proofErr w:type="spellEnd"/>
                  <w:r w:rsidRPr="00322915">
                    <w:rPr>
                      <w:rFonts w:ascii="Arial" w:eastAsia="Times New Roman" w:hAnsi="Arial" w:cs="Arial"/>
                      <w:color w:val="000000"/>
                      <w:sz w:val="20"/>
                      <w:szCs w:val="20"/>
                      <w:lang w:val="en-US"/>
                    </w:rPr>
                    <w:t xml:space="preserve"> et </w:t>
                  </w:r>
                  <w:proofErr w:type="spellStart"/>
                  <w:r w:rsidRPr="00322915">
                    <w:rPr>
                      <w:rFonts w:ascii="Arial" w:eastAsia="Times New Roman" w:hAnsi="Arial" w:cs="Arial"/>
                      <w:color w:val="000000"/>
                      <w:sz w:val="20"/>
                      <w:szCs w:val="20"/>
                      <w:lang w:val="en-US"/>
                    </w:rPr>
                    <w:t>Liber</w:t>
                  </w:r>
                  <w:proofErr w:type="spellEnd"/>
                  <w:r w:rsidRPr="00322915">
                    <w:rPr>
                      <w:rFonts w:ascii="Arial" w:eastAsia="Times New Roman" w:hAnsi="Arial" w:cs="Arial"/>
                      <w:color w:val="000000"/>
                      <w:sz w:val="20"/>
                      <w:szCs w:val="20"/>
                      <w:lang w:val="en-US"/>
                    </w:rPr>
                    <w:t xml:space="preserve"> de </w:t>
                  </w:r>
                  <w:proofErr w:type="spellStart"/>
                  <w:r w:rsidRPr="00322915">
                    <w:rPr>
                      <w:rFonts w:ascii="Arial" w:eastAsia="Times New Roman" w:hAnsi="Arial" w:cs="Arial"/>
                      <w:color w:val="000000"/>
                      <w:sz w:val="20"/>
                      <w:szCs w:val="20"/>
                      <w:lang w:val="en-US"/>
                    </w:rPr>
                    <w:t>Interpretatione,HardPack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 xml:space="preserve">ISBN: 9780198145073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26</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De Arte </w:t>
                  </w:r>
                  <w:proofErr w:type="spellStart"/>
                  <w:r w:rsidRPr="00322915">
                    <w:rPr>
                      <w:rFonts w:ascii="Arial" w:eastAsia="Times New Roman" w:hAnsi="Arial" w:cs="Arial"/>
                      <w:color w:val="000000"/>
                      <w:sz w:val="20"/>
                      <w:szCs w:val="20"/>
                      <w:lang w:val="en-US"/>
                    </w:rPr>
                    <w:t>Poetica,HardPack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 xml:space="preserve">ISBN: 9780198145646 </w:t>
                  </w:r>
                  <w:r w:rsidRPr="00322915">
                    <w:rPr>
                      <w:rFonts w:ascii="Arial" w:eastAsia="Times New Roman" w:hAnsi="Arial" w:cs="Arial"/>
                      <w:color w:val="000000"/>
                      <w:sz w:val="20"/>
                      <w:szCs w:val="20"/>
                      <w:lang w:val="en-US"/>
                    </w:rPr>
                    <w:t xml:space="preserve">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27</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Ethica</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Eudemia,HardPack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 xml:space="preserve">ISBN: 9780198145752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28</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Ethica</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Nicomachea,HardPack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 xml:space="preserve">ISBN: 9780198145110 </w:t>
                  </w:r>
                  <w:r w:rsidRPr="00322915">
                    <w:rPr>
                      <w:rFonts w:ascii="Arial" w:eastAsia="Times New Roman" w:hAnsi="Arial" w:cs="Arial"/>
                      <w:color w:val="000000"/>
                      <w:sz w:val="20"/>
                      <w:szCs w:val="20"/>
                      <w:lang w:val="en-US"/>
                    </w:rPr>
                    <w:t xml:space="preserve">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lastRenderedPageBreak/>
                    <w:t>29</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Fragmenta</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Selecta,HardPack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ISBN: 9780198145127</w:t>
                  </w:r>
                  <w:r w:rsidRPr="00322915">
                    <w:rPr>
                      <w:rFonts w:ascii="Arial" w:eastAsia="Times New Roman" w:hAnsi="Arial" w:cs="Arial"/>
                      <w:color w:val="000000"/>
                      <w:sz w:val="20"/>
                      <w:szCs w:val="20"/>
                      <w:lang w:val="en-US"/>
                    </w:rPr>
                    <w:t xml:space="preserve">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30</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Topica</w:t>
                  </w:r>
                  <w:proofErr w:type="spellEnd"/>
                  <w:r w:rsidRPr="00322915">
                    <w:rPr>
                      <w:rFonts w:ascii="Arial" w:eastAsia="Times New Roman" w:hAnsi="Arial" w:cs="Arial"/>
                      <w:color w:val="000000"/>
                      <w:sz w:val="20"/>
                      <w:szCs w:val="20"/>
                      <w:lang w:val="en-US"/>
                    </w:rPr>
                    <w:t xml:space="preserve"> et </w:t>
                  </w:r>
                  <w:proofErr w:type="spellStart"/>
                  <w:r w:rsidRPr="00322915">
                    <w:rPr>
                      <w:rFonts w:ascii="Arial" w:eastAsia="Times New Roman" w:hAnsi="Arial" w:cs="Arial"/>
                      <w:color w:val="000000"/>
                      <w:sz w:val="20"/>
                      <w:szCs w:val="20"/>
                      <w:lang w:val="en-US"/>
                    </w:rPr>
                    <w:t>Sophistici</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Elenchi,HardPack</w:t>
                  </w:r>
                  <w:proofErr w:type="spellEnd"/>
                  <w:r w:rsidRPr="00322915">
                    <w:rPr>
                      <w:rFonts w:ascii="Arial" w:eastAsia="Times New Roman" w:hAnsi="Arial" w:cs="Arial"/>
                      <w:color w:val="000000"/>
                      <w:sz w:val="20"/>
                      <w:szCs w:val="20"/>
                      <w:lang w:val="en-US"/>
                    </w:rPr>
                    <w:t xml:space="preserve">, OXFORD, </w:t>
                  </w:r>
                  <w:r w:rsidRPr="00322915">
                    <w:rPr>
                      <w:rFonts w:ascii="Arial" w:eastAsia="Times New Roman" w:hAnsi="Arial" w:cs="Arial"/>
                      <w:b/>
                      <w:bCs/>
                      <w:color w:val="000000"/>
                      <w:sz w:val="20"/>
                      <w:szCs w:val="20"/>
                      <w:lang w:val="en-US"/>
                    </w:rPr>
                    <w:t xml:space="preserve">ISBN: 9780198145165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31</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Problems, Volume II: Books 20-38. Rhetoric to </w:t>
                  </w:r>
                  <w:proofErr w:type="spellStart"/>
                  <w:r w:rsidRPr="00322915">
                    <w:rPr>
                      <w:rFonts w:ascii="Arial" w:eastAsia="Times New Roman" w:hAnsi="Arial" w:cs="Arial"/>
                      <w:color w:val="000000"/>
                      <w:sz w:val="20"/>
                      <w:szCs w:val="20"/>
                      <w:lang w:val="en-US"/>
                    </w:rPr>
                    <w:t>Alexander,HardPack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 xml:space="preserve">ISBN: 9780674996564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32</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Aristotle: Problems, Volume I: Books 1-19,HardPack, Harvard University Press,</w:t>
                  </w:r>
                  <w:r w:rsidRPr="00322915">
                    <w:rPr>
                      <w:rFonts w:ascii="Arial" w:eastAsia="Times New Roman" w:hAnsi="Arial" w:cs="Arial"/>
                      <w:b/>
                      <w:bCs/>
                      <w:color w:val="000000"/>
                      <w:sz w:val="20"/>
                      <w:szCs w:val="20"/>
                      <w:lang w:val="en-US"/>
                    </w:rPr>
                    <w:t xml:space="preserve"> ISBN: 9780674996557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33</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Minor </w:t>
                  </w:r>
                  <w:proofErr w:type="spellStart"/>
                  <w:r w:rsidRPr="00322915">
                    <w:rPr>
                      <w:rFonts w:ascii="Arial" w:eastAsia="Times New Roman" w:hAnsi="Arial" w:cs="Arial"/>
                      <w:color w:val="000000"/>
                      <w:sz w:val="20"/>
                      <w:szCs w:val="20"/>
                      <w:lang w:val="en-US"/>
                    </w:rPr>
                    <w:t>Works,HardPack</w:t>
                  </w:r>
                  <w:proofErr w:type="spellEnd"/>
                  <w:r w:rsidRPr="00322915">
                    <w:rPr>
                      <w:rFonts w:ascii="Arial" w:eastAsia="Times New Roman" w:hAnsi="Arial" w:cs="Arial"/>
                      <w:color w:val="000000"/>
                      <w:sz w:val="20"/>
                      <w:szCs w:val="20"/>
                      <w:lang w:val="en-US"/>
                    </w:rPr>
                    <w:t>, Harvard University Press,</w:t>
                  </w:r>
                  <w:r w:rsidRPr="00322915">
                    <w:rPr>
                      <w:rFonts w:ascii="Arial" w:eastAsia="Times New Roman" w:hAnsi="Arial" w:cs="Arial"/>
                      <w:b/>
                      <w:bCs/>
                      <w:color w:val="000000"/>
                      <w:sz w:val="20"/>
                      <w:szCs w:val="20"/>
                      <w:lang w:val="en-US"/>
                    </w:rPr>
                    <w:t xml:space="preserve"> ISBN: 9780674993389  </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34</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Physics, Volume II Books 5-8,HardPack, Harvard University Press, </w:t>
                  </w:r>
                  <w:r w:rsidRPr="00322915">
                    <w:rPr>
                      <w:rFonts w:ascii="Arial" w:eastAsia="Times New Roman" w:hAnsi="Arial" w:cs="Arial"/>
                      <w:b/>
                      <w:bCs/>
                      <w:color w:val="000000"/>
                      <w:sz w:val="20"/>
                      <w:szCs w:val="20"/>
                      <w:lang w:val="en-US"/>
                    </w:rPr>
                    <w:t>ISBN: 9780674992818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35</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Poetics. Longinus: On the Sublime. Demetrius: On </w:t>
                  </w:r>
                  <w:proofErr w:type="spellStart"/>
                  <w:r w:rsidRPr="00322915">
                    <w:rPr>
                      <w:rFonts w:ascii="Arial" w:eastAsia="Times New Roman" w:hAnsi="Arial" w:cs="Arial"/>
                      <w:color w:val="000000"/>
                      <w:sz w:val="20"/>
                      <w:szCs w:val="20"/>
                      <w:lang w:val="en-US"/>
                    </w:rPr>
                    <w:t>Style,HardPack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9780674992818</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36</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Generation of </w:t>
                  </w:r>
                  <w:proofErr w:type="spellStart"/>
                  <w:r w:rsidRPr="00322915">
                    <w:rPr>
                      <w:rFonts w:ascii="Arial" w:eastAsia="Times New Roman" w:hAnsi="Arial" w:cs="Arial"/>
                      <w:color w:val="000000"/>
                      <w:sz w:val="20"/>
                      <w:szCs w:val="20"/>
                      <w:lang w:val="en-US"/>
                    </w:rPr>
                    <w:t>Animals,HardPack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9780674994034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37</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On Sophistical Refutations. On Coming-to-be and Passing Away. On the </w:t>
                  </w:r>
                  <w:proofErr w:type="spellStart"/>
                  <w:r w:rsidRPr="00322915">
                    <w:rPr>
                      <w:rFonts w:ascii="Arial" w:eastAsia="Times New Roman" w:hAnsi="Arial" w:cs="Arial"/>
                      <w:color w:val="000000"/>
                      <w:sz w:val="20"/>
                      <w:szCs w:val="20"/>
                      <w:lang w:val="en-US"/>
                    </w:rPr>
                    <w:t>Cosmos,HardPack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9780674994416</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38</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ARISTOTLE </w:t>
                  </w:r>
                  <w:proofErr w:type="spellStart"/>
                  <w:r w:rsidRPr="00322915">
                    <w:rPr>
                      <w:rFonts w:ascii="Arial" w:eastAsia="Times New Roman" w:hAnsi="Arial" w:cs="Arial"/>
                      <w:color w:val="000000"/>
                      <w:sz w:val="20"/>
                      <w:szCs w:val="20"/>
                      <w:lang w:val="en-US"/>
                    </w:rPr>
                    <w:t>Eudemian</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Ethics,HardPack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9780674993150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39</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On the </w:t>
                  </w:r>
                  <w:proofErr w:type="spellStart"/>
                  <w:r w:rsidRPr="00322915">
                    <w:rPr>
                      <w:rFonts w:ascii="Arial" w:eastAsia="Times New Roman" w:hAnsi="Arial" w:cs="Arial"/>
                      <w:color w:val="000000"/>
                      <w:sz w:val="20"/>
                      <w:szCs w:val="20"/>
                      <w:lang w:val="en-US"/>
                    </w:rPr>
                    <w:t>Heavens,HardPack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9780674993723</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40</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proofErr w:type="spellStart"/>
                  <w:r w:rsidRPr="00322915">
                    <w:rPr>
                      <w:rFonts w:ascii="Arial" w:eastAsia="Times New Roman" w:hAnsi="Arial" w:cs="Arial"/>
                      <w:color w:val="000000"/>
                      <w:sz w:val="20"/>
                      <w:szCs w:val="20"/>
                      <w:lang w:val="en-US"/>
                    </w:rPr>
                    <w:t>Hiero</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Agesilaus</w:t>
                  </w:r>
                  <w:proofErr w:type="spellEnd"/>
                  <w:r w:rsidRPr="00322915">
                    <w:rPr>
                      <w:rFonts w:ascii="Arial" w:eastAsia="Times New Roman" w:hAnsi="Arial" w:cs="Arial"/>
                      <w:color w:val="000000"/>
                      <w:sz w:val="20"/>
                      <w:szCs w:val="20"/>
                      <w:lang w:val="en-US"/>
                    </w:rPr>
                    <w:t xml:space="preserve">. Constitution of the </w:t>
                  </w:r>
                  <w:proofErr w:type="spellStart"/>
                  <w:r w:rsidRPr="00322915">
                    <w:rPr>
                      <w:rFonts w:ascii="Arial" w:eastAsia="Times New Roman" w:hAnsi="Arial" w:cs="Arial"/>
                      <w:color w:val="000000"/>
                      <w:sz w:val="20"/>
                      <w:szCs w:val="20"/>
                      <w:lang w:val="en-US"/>
                    </w:rPr>
                    <w:t>Lacedaemonians</w:t>
                  </w:r>
                  <w:proofErr w:type="spellEnd"/>
                  <w:r w:rsidRPr="00322915">
                    <w:rPr>
                      <w:rFonts w:ascii="Arial" w:eastAsia="Times New Roman" w:hAnsi="Arial" w:cs="Arial"/>
                      <w:color w:val="000000"/>
                      <w:sz w:val="20"/>
                      <w:szCs w:val="20"/>
                      <w:lang w:val="en-US"/>
                    </w:rPr>
                    <w:t xml:space="preserve">. Ways and Means. Cavalry Commander. Art of Horsemanship. On Hunting. Constitution of the </w:t>
                  </w:r>
                  <w:proofErr w:type="spellStart"/>
                  <w:r w:rsidRPr="00322915">
                    <w:rPr>
                      <w:rFonts w:ascii="Arial" w:eastAsia="Times New Roman" w:hAnsi="Arial" w:cs="Arial"/>
                      <w:color w:val="000000"/>
                      <w:sz w:val="20"/>
                      <w:szCs w:val="20"/>
                      <w:lang w:val="en-US"/>
                    </w:rPr>
                    <w:t>Athenians,HardPack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9780674992023</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41</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On the Soul. </w:t>
                  </w:r>
                  <w:proofErr w:type="spellStart"/>
                  <w:r w:rsidRPr="00322915">
                    <w:rPr>
                      <w:rFonts w:ascii="Arial" w:eastAsia="Times New Roman" w:hAnsi="Arial" w:cs="Arial"/>
                      <w:color w:val="000000"/>
                      <w:sz w:val="20"/>
                      <w:szCs w:val="20"/>
                      <w:lang w:val="en-US"/>
                    </w:rPr>
                    <w:t>Parva</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Naturalia</w:t>
                  </w:r>
                  <w:proofErr w:type="spellEnd"/>
                  <w:r w:rsidRPr="00322915">
                    <w:rPr>
                      <w:rFonts w:ascii="Arial" w:eastAsia="Times New Roman" w:hAnsi="Arial" w:cs="Arial"/>
                      <w:color w:val="000000"/>
                      <w:sz w:val="20"/>
                      <w:szCs w:val="20"/>
                      <w:lang w:val="en-US"/>
                    </w:rPr>
                    <w:t xml:space="preserve">. On </w:t>
                  </w:r>
                  <w:proofErr w:type="spellStart"/>
                  <w:r w:rsidRPr="00322915">
                    <w:rPr>
                      <w:rFonts w:ascii="Arial" w:eastAsia="Times New Roman" w:hAnsi="Arial" w:cs="Arial"/>
                      <w:color w:val="000000"/>
                      <w:sz w:val="20"/>
                      <w:szCs w:val="20"/>
                      <w:lang w:val="en-US"/>
                    </w:rPr>
                    <w:t>Breath,HardPack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9780674993181</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42</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Posterior Analytics. </w:t>
                  </w:r>
                  <w:proofErr w:type="spellStart"/>
                  <w:r w:rsidRPr="00322915">
                    <w:rPr>
                      <w:rFonts w:ascii="Arial" w:eastAsia="Times New Roman" w:hAnsi="Arial" w:cs="Arial"/>
                      <w:color w:val="000000"/>
                      <w:sz w:val="20"/>
                      <w:szCs w:val="20"/>
                      <w:lang w:val="en-US"/>
                    </w:rPr>
                    <w:t>Topica,HardPack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9780674994300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43</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Athenian Constitution. </w:t>
                  </w:r>
                  <w:proofErr w:type="spellStart"/>
                  <w:r w:rsidRPr="00322915">
                    <w:rPr>
                      <w:rFonts w:ascii="Arial" w:eastAsia="Times New Roman" w:hAnsi="Arial" w:cs="Arial"/>
                      <w:color w:val="000000"/>
                      <w:sz w:val="20"/>
                      <w:szCs w:val="20"/>
                      <w:lang w:val="en-US"/>
                    </w:rPr>
                    <w:t>Eudemian</w:t>
                  </w:r>
                  <w:proofErr w:type="spellEnd"/>
                  <w:r w:rsidRPr="00322915">
                    <w:rPr>
                      <w:rFonts w:ascii="Arial" w:eastAsia="Times New Roman" w:hAnsi="Arial" w:cs="Arial"/>
                      <w:color w:val="000000"/>
                      <w:sz w:val="20"/>
                      <w:szCs w:val="20"/>
                      <w:lang w:val="en-US"/>
                    </w:rPr>
                    <w:t xml:space="preserve"> Ethics. Virtues and </w:t>
                  </w:r>
                  <w:proofErr w:type="spellStart"/>
                  <w:r w:rsidRPr="00322915">
                    <w:rPr>
                      <w:rFonts w:ascii="Arial" w:eastAsia="Times New Roman" w:hAnsi="Arial" w:cs="Arial"/>
                      <w:color w:val="000000"/>
                      <w:sz w:val="20"/>
                      <w:szCs w:val="20"/>
                      <w:lang w:val="en-US"/>
                    </w:rPr>
                    <w:t>Vices,HardPack</w:t>
                  </w:r>
                  <w:proofErr w:type="spellEnd"/>
                  <w:r w:rsidRPr="00322915">
                    <w:rPr>
                      <w:rFonts w:ascii="Arial" w:eastAsia="Times New Roman" w:hAnsi="Arial" w:cs="Arial"/>
                      <w:color w:val="000000"/>
                      <w:sz w:val="20"/>
                      <w:szCs w:val="20"/>
                      <w:lang w:val="en-US"/>
                    </w:rPr>
                    <w:t>, Harvard University Press,</w:t>
                  </w:r>
                  <w:r w:rsidRPr="00322915">
                    <w:rPr>
                      <w:rFonts w:ascii="Arial" w:eastAsia="Times New Roman" w:hAnsi="Arial" w:cs="Arial"/>
                      <w:b/>
                      <w:bCs/>
                      <w:color w:val="000000"/>
                      <w:sz w:val="20"/>
                      <w:szCs w:val="20"/>
                      <w:lang w:val="en-US"/>
                    </w:rPr>
                    <w:t xml:space="preserve"> ISBN: 9780674993150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44</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proofErr w:type="spellStart"/>
                  <w:r w:rsidRPr="00322915">
                    <w:rPr>
                      <w:rFonts w:ascii="Arial" w:eastAsia="Times New Roman" w:hAnsi="Arial" w:cs="Arial"/>
                      <w:color w:val="000000"/>
                      <w:sz w:val="20"/>
                      <w:szCs w:val="20"/>
                      <w:lang w:val="en-US"/>
                    </w:rPr>
                    <w:t>Meteorologica,HardPack</w:t>
                  </w:r>
                  <w:proofErr w:type="spellEnd"/>
                  <w:r w:rsidRPr="00322915">
                    <w:rPr>
                      <w:rFonts w:ascii="Arial" w:eastAsia="Times New Roman" w:hAnsi="Arial" w:cs="Arial"/>
                      <w:color w:val="000000"/>
                      <w:sz w:val="20"/>
                      <w:szCs w:val="20"/>
                      <w:lang w:val="en-US"/>
                    </w:rPr>
                    <w:t>, Harvard University Press,</w:t>
                  </w:r>
                  <w:r w:rsidRPr="00322915">
                    <w:rPr>
                      <w:rFonts w:ascii="Arial" w:eastAsia="Times New Roman" w:hAnsi="Arial" w:cs="Arial"/>
                      <w:b/>
                      <w:bCs/>
                      <w:color w:val="000000"/>
                      <w:sz w:val="20"/>
                      <w:szCs w:val="20"/>
                      <w:lang w:val="en-US"/>
                    </w:rPr>
                    <w:t xml:space="preserve"> ISBN: 9780674994362</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lastRenderedPageBreak/>
                    <w:t>45</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Categories. On Interpretation. Prior Analytics ,</w:t>
                  </w:r>
                  <w:proofErr w:type="spellStart"/>
                  <w:r w:rsidRPr="00322915">
                    <w:rPr>
                      <w:rFonts w:ascii="Arial" w:eastAsia="Times New Roman" w:hAnsi="Arial" w:cs="Arial"/>
                      <w:color w:val="000000"/>
                      <w:sz w:val="20"/>
                      <w:szCs w:val="20"/>
                      <w:lang w:val="en-US"/>
                    </w:rPr>
                    <w:t>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9780674993594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46</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Volume II Books 10-14. </w:t>
                  </w:r>
                  <w:proofErr w:type="spellStart"/>
                  <w:r w:rsidRPr="00322915">
                    <w:rPr>
                      <w:rFonts w:ascii="Arial" w:eastAsia="Times New Roman" w:hAnsi="Arial" w:cs="Arial"/>
                      <w:color w:val="000000"/>
                      <w:sz w:val="20"/>
                      <w:szCs w:val="20"/>
                      <w:lang w:val="en-US"/>
                    </w:rPr>
                    <w:t>Oeconomica</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9780674993174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47</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Greek Mathematical Works, Volume I: Thales to Euclid ,</w:t>
                  </w:r>
                  <w:proofErr w:type="spellStart"/>
                  <w:r w:rsidRPr="00322915">
                    <w:rPr>
                      <w:rFonts w:ascii="Arial" w:eastAsia="Times New Roman" w:hAnsi="Arial" w:cs="Arial"/>
                      <w:color w:val="000000"/>
                      <w:sz w:val="20"/>
                      <w:szCs w:val="20"/>
                      <w:lang w:val="en-US"/>
                    </w:rPr>
                    <w:t>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9780674993693</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48</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Parts of Animals. Movement of Animals. Progression of </w:t>
                  </w:r>
                  <w:proofErr w:type="spellStart"/>
                  <w:r w:rsidRPr="00322915">
                    <w:rPr>
                      <w:rFonts w:ascii="Arial" w:eastAsia="Times New Roman" w:hAnsi="Arial" w:cs="Arial"/>
                      <w:color w:val="000000"/>
                      <w:sz w:val="20"/>
                      <w:szCs w:val="20"/>
                      <w:lang w:val="en-US"/>
                    </w:rPr>
                    <w:t>Animals,HardPack</w:t>
                  </w:r>
                  <w:proofErr w:type="spellEnd"/>
                  <w:r w:rsidRPr="00322915">
                    <w:rPr>
                      <w:rFonts w:ascii="Arial" w:eastAsia="Times New Roman" w:hAnsi="Arial" w:cs="Arial"/>
                      <w:color w:val="000000"/>
                      <w:sz w:val="20"/>
                      <w:szCs w:val="20"/>
                      <w:lang w:val="en-US"/>
                    </w:rPr>
                    <w:t xml:space="preserve">, Harvard University Press, </w:t>
                  </w:r>
                  <w:r w:rsidRPr="00322915">
                    <w:rPr>
                      <w:rFonts w:ascii="Arial" w:eastAsia="Times New Roman" w:hAnsi="Arial" w:cs="Arial"/>
                      <w:b/>
                      <w:bCs/>
                      <w:color w:val="000000"/>
                      <w:sz w:val="20"/>
                      <w:szCs w:val="20"/>
                      <w:lang w:val="en-US"/>
                    </w:rPr>
                    <w:t>ISBN: 9780674993570</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49</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proofErr w:type="spellStart"/>
                  <w:r w:rsidRPr="00322915">
                    <w:rPr>
                      <w:rFonts w:ascii="Arial" w:eastAsia="Times New Roman" w:hAnsi="Arial" w:cs="Arial"/>
                      <w:color w:val="000000"/>
                      <w:sz w:val="20"/>
                      <w:szCs w:val="20"/>
                      <w:lang w:val="en-US"/>
                    </w:rPr>
                    <w:t>Nicomachean</w:t>
                  </w:r>
                  <w:proofErr w:type="spellEnd"/>
                  <w:r w:rsidRPr="00322915">
                    <w:rPr>
                      <w:rFonts w:ascii="Arial" w:eastAsia="Times New Roman" w:hAnsi="Arial" w:cs="Arial"/>
                      <w:color w:val="000000"/>
                      <w:sz w:val="20"/>
                      <w:szCs w:val="20"/>
                      <w:lang w:val="en-US"/>
                    </w:rPr>
                    <w:t xml:space="preserve"> </w:t>
                  </w:r>
                  <w:proofErr w:type="spellStart"/>
                  <w:r w:rsidRPr="00322915">
                    <w:rPr>
                      <w:rFonts w:ascii="Arial" w:eastAsia="Times New Roman" w:hAnsi="Arial" w:cs="Arial"/>
                      <w:color w:val="000000"/>
                      <w:sz w:val="20"/>
                      <w:szCs w:val="20"/>
                      <w:lang w:val="en-US"/>
                    </w:rPr>
                    <w:t>Ethics,HardPack</w:t>
                  </w:r>
                  <w:proofErr w:type="spellEnd"/>
                  <w:r w:rsidRPr="00322915">
                    <w:rPr>
                      <w:rFonts w:ascii="Arial" w:eastAsia="Times New Roman" w:hAnsi="Arial" w:cs="Arial"/>
                      <w:color w:val="000000"/>
                      <w:sz w:val="20"/>
                      <w:szCs w:val="20"/>
                      <w:lang w:val="en-US"/>
                    </w:rPr>
                    <w:t>, Harvard University Press,</w:t>
                  </w:r>
                  <w:r w:rsidRPr="00322915">
                    <w:rPr>
                      <w:rFonts w:ascii="Arial" w:eastAsia="Times New Roman" w:hAnsi="Arial" w:cs="Arial"/>
                      <w:b/>
                      <w:bCs/>
                      <w:color w:val="000000"/>
                      <w:sz w:val="20"/>
                      <w:szCs w:val="20"/>
                      <w:lang w:val="en-US"/>
                    </w:rPr>
                    <w:t xml:space="preserve"> ISBN: 9780674990814</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50</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Art of Rhetoric, Harvard University Press, </w:t>
                  </w:r>
                  <w:r w:rsidRPr="00322915">
                    <w:rPr>
                      <w:rFonts w:ascii="Arial" w:eastAsia="Times New Roman" w:hAnsi="Arial" w:cs="Arial"/>
                      <w:b/>
                      <w:bCs/>
                      <w:color w:val="000000"/>
                      <w:sz w:val="20"/>
                      <w:szCs w:val="20"/>
                      <w:lang w:val="en-US"/>
                    </w:rPr>
                    <w:t>ISBN: 9780674992122</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51</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History of Animals, Volume I, Harvard University Press, </w:t>
                  </w:r>
                  <w:r w:rsidRPr="00322915">
                    <w:rPr>
                      <w:rFonts w:ascii="Arial" w:eastAsia="Times New Roman" w:hAnsi="Arial" w:cs="Arial"/>
                      <w:b/>
                      <w:bCs/>
                      <w:color w:val="000000"/>
                      <w:sz w:val="20"/>
                      <w:szCs w:val="20"/>
                      <w:lang w:val="en-US"/>
                    </w:rPr>
                    <w:t>ISBN: 9780674994812</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52</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History of Animals, Volume II, Harvard University Press, </w:t>
                  </w:r>
                  <w:r w:rsidRPr="00322915">
                    <w:rPr>
                      <w:rFonts w:ascii="Arial" w:eastAsia="Times New Roman" w:hAnsi="Arial" w:cs="Arial"/>
                      <w:b/>
                      <w:bCs/>
                      <w:color w:val="000000"/>
                      <w:sz w:val="20"/>
                      <w:szCs w:val="20"/>
                      <w:lang w:val="en-US"/>
                    </w:rPr>
                    <w:t>ISBN: 9780674994829</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53</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History of Animals, Volume III, Harvard University Press, </w:t>
                  </w:r>
                  <w:r w:rsidRPr="00322915">
                    <w:rPr>
                      <w:rFonts w:ascii="Arial" w:eastAsia="Times New Roman" w:hAnsi="Arial" w:cs="Arial"/>
                      <w:b/>
                      <w:bCs/>
                      <w:color w:val="000000"/>
                      <w:sz w:val="20"/>
                      <w:szCs w:val="20"/>
                      <w:lang w:val="en-US"/>
                    </w:rPr>
                    <w:t>ISBN: 9780674994836</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54</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Volume I, Harvard University Press, </w:t>
                  </w:r>
                  <w:r w:rsidRPr="00322915">
                    <w:rPr>
                      <w:rFonts w:ascii="Arial" w:eastAsia="Times New Roman" w:hAnsi="Arial" w:cs="Arial"/>
                      <w:b/>
                      <w:bCs/>
                      <w:color w:val="000000"/>
                      <w:sz w:val="20"/>
                      <w:szCs w:val="20"/>
                      <w:lang w:val="en-US"/>
                    </w:rPr>
                    <w:t>ISBN: 9780674992993</w:t>
                  </w:r>
                </w:p>
              </w:tc>
            </w:tr>
            <w:tr w:rsidR="00322915" w:rsidRPr="00E5280C" w:rsidTr="00322915">
              <w:trPr>
                <w:trHeight w:val="915"/>
              </w:trPr>
              <w:tc>
                <w:tcPr>
                  <w:tcW w:w="836"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55</w:t>
                  </w: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Metaphysics, Volume I, Harvard University Press, </w:t>
                  </w:r>
                  <w:r w:rsidRPr="00322915">
                    <w:rPr>
                      <w:rFonts w:ascii="Arial" w:eastAsia="Times New Roman" w:hAnsi="Arial" w:cs="Arial"/>
                      <w:b/>
                      <w:bCs/>
                      <w:color w:val="000000"/>
                      <w:sz w:val="20"/>
                      <w:szCs w:val="20"/>
                      <w:lang w:val="en-US"/>
                    </w:rPr>
                    <w:t>ISBN: 9780674993174</w:t>
                  </w:r>
                </w:p>
              </w:tc>
            </w:tr>
            <w:tr w:rsidR="00322915" w:rsidRPr="00E5280C" w:rsidTr="00322915">
              <w:trPr>
                <w:trHeight w:val="915"/>
              </w:trPr>
              <w:tc>
                <w:tcPr>
                  <w:tcW w:w="836" w:type="dxa"/>
                  <w:tcBorders>
                    <w:top w:val="nil"/>
                    <w:left w:val="nil"/>
                    <w:bottom w:val="nil"/>
                    <w:right w:val="nil"/>
                  </w:tcBorders>
                  <w:shd w:val="clear" w:color="auto" w:fill="auto"/>
                  <w:noWrap/>
                  <w:vAlign w:val="bottom"/>
                  <w:hideMark/>
                </w:tcPr>
                <w:p w:rsidR="00322915" w:rsidRPr="00322915" w:rsidRDefault="00322915" w:rsidP="00322915">
                  <w:pPr>
                    <w:spacing w:after="0" w:line="240" w:lineRule="auto"/>
                    <w:rPr>
                      <w:rFonts w:ascii="Arial" w:eastAsia="Times New Roman" w:hAnsi="Arial" w:cs="Arial"/>
                      <w:sz w:val="20"/>
                      <w:szCs w:val="20"/>
                      <w:lang w:val="en-US"/>
                    </w:rPr>
                  </w:pPr>
                  <w:r>
                    <w:rPr>
                      <w:rFonts w:ascii="Arial" w:eastAsia="Times New Roman" w:hAnsi="Arial" w:cs="Arial"/>
                      <w:noProof/>
                      <w:sz w:val="20"/>
                      <w:szCs w:val="20"/>
                    </w:rPr>
                    <w:drawing>
                      <wp:anchor distT="0" distB="0" distL="114300" distR="114300" simplePos="0" relativeHeight="251660288"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18" name="Picture 1"/>
                        <wp:cNvGraphicFramePr/>
                        <a:graphic xmlns:a="http://schemas.openxmlformats.org/drawingml/2006/main">
                          <a:graphicData uri="http://schemas.openxmlformats.org/drawingml/2006/picture">
                            <pic:pic xmlns:pic="http://schemas.openxmlformats.org/drawingml/2006/picture">
                              <pic:nvPicPr>
                                <pic:cNvPr id="1070" name="Picture 1"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1312"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19" name="Picture 2"/>
                        <wp:cNvGraphicFramePr/>
                        <a:graphic xmlns:a="http://schemas.openxmlformats.org/drawingml/2006/main">
                          <a:graphicData uri="http://schemas.openxmlformats.org/drawingml/2006/picture">
                            <pic:pic xmlns:pic="http://schemas.openxmlformats.org/drawingml/2006/picture">
                              <pic:nvPicPr>
                                <pic:cNvPr id="1071" name="Picture 2"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2336"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0" name="Picture 3"/>
                        <wp:cNvGraphicFramePr/>
                        <a:graphic xmlns:a="http://schemas.openxmlformats.org/drawingml/2006/main">
                          <a:graphicData uri="http://schemas.openxmlformats.org/drawingml/2006/picture">
                            <pic:pic xmlns:pic="http://schemas.openxmlformats.org/drawingml/2006/picture">
                              <pic:nvPicPr>
                                <pic:cNvPr id="1072" name="Picture 3"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3360"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1" name="Picture 4"/>
                        <wp:cNvGraphicFramePr/>
                        <a:graphic xmlns:a="http://schemas.openxmlformats.org/drawingml/2006/main">
                          <a:graphicData uri="http://schemas.openxmlformats.org/drawingml/2006/picture">
                            <pic:pic xmlns:pic="http://schemas.openxmlformats.org/drawingml/2006/picture">
                              <pic:nvPicPr>
                                <pic:cNvPr id="1073" name="Picture 4"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4384"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2" name="Picture 5"/>
                        <wp:cNvGraphicFramePr/>
                        <a:graphic xmlns:a="http://schemas.openxmlformats.org/drawingml/2006/main">
                          <a:graphicData uri="http://schemas.openxmlformats.org/drawingml/2006/picture">
                            <pic:pic xmlns:pic="http://schemas.openxmlformats.org/drawingml/2006/picture">
                              <pic:nvPicPr>
                                <pic:cNvPr id="1074" name="Picture 5"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5408"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3" name="Picture 6"/>
                        <wp:cNvGraphicFramePr/>
                        <a:graphic xmlns:a="http://schemas.openxmlformats.org/drawingml/2006/main">
                          <a:graphicData uri="http://schemas.openxmlformats.org/drawingml/2006/picture">
                            <pic:pic xmlns:pic="http://schemas.openxmlformats.org/drawingml/2006/picture">
                              <pic:nvPicPr>
                                <pic:cNvPr id="1075" name="Picture 6"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6432"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4" name="Picture 7"/>
                        <wp:cNvGraphicFramePr/>
                        <a:graphic xmlns:a="http://schemas.openxmlformats.org/drawingml/2006/main">
                          <a:graphicData uri="http://schemas.openxmlformats.org/drawingml/2006/picture">
                            <pic:pic xmlns:pic="http://schemas.openxmlformats.org/drawingml/2006/picture">
                              <pic:nvPicPr>
                                <pic:cNvPr id="1076" name="Picture 7"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7456"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5" name="Picture 8"/>
                        <wp:cNvGraphicFramePr/>
                        <a:graphic xmlns:a="http://schemas.openxmlformats.org/drawingml/2006/main">
                          <a:graphicData uri="http://schemas.openxmlformats.org/drawingml/2006/picture">
                            <pic:pic xmlns:pic="http://schemas.openxmlformats.org/drawingml/2006/picture">
                              <pic:nvPicPr>
                                <pic:cNvPr id="1077" name="Picture 8"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8480"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6" name="Picture 9"/>
                        <wp:cNvGraphicFramePr/>
                        <a:graphic xmlns:a="http://schemas.openxmlformats.org/drawingml/2006/main">
                          <a:graphicData uri="http://schemas.openxmlformats.org/drawingml/2006/picture">
                            <pic:pic xmlns:pic="http://schemas.openxmlformats.org/drawingml/2006/picture">
                              <pic:nvPicPr>
                                <pic:cNvPr id="1078" name="Picture 9"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69504"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7" name="Picture 10"/>
                        <wp:cNvGraphicFramePr/>
                        <a:graphic xmlns:a="http://schemas.openxmlformats.org/drawingml/2006/main">
                          <a:graphicData uri="http://schemas.openxmlformats.org/drawingml/2006/picture">
                            <pic:pic xmlns:pic="http://schemas.openxmlformats.org/drawingml/2006/picture">
                              <pic:nvPicPr>
                                <pic:cNvPr id="1079" name="Picture 10"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70528"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8" name="Picture 11"/>
                        <wp:cNvGraphicFramePr/>
                        <a:graphic xmlns:a="http://schemas.openxmlformats.org/drawingml/2006/main">
                          <a:graphicData uri="http://schemas.openxmlformats.org/drawingml/2006/picture">
                            <pic:pic xmlns:pic="http://schemas.openxmlformats.org/drawingml/2006/picture">
                              <pic:nvPicPr>
                                <pic:cNvPr id="1080" name="Picture 11"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71552"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29" name="Picture 12"/>
                        <wp:cNvGraphicFramePr/>
                        <a:graphic xmlns:a="http://schemas.openxmlformats.org/drawingml/2006/main">
                          <a:graphicData uri="http://schemas.openxmlformats.org/drawingml/2006/picture">
                            <pic:pic xmlns:pic="http://schemas.openxmlformats.org/drawingml/2006/picture">
                              <pic:nvPicPr>
                                <pic:cNvPr id="1081" name="Picture 12"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72576"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30" name="Picture 13"/>
                        <wp:cNvGraphicFramePr/>
                        <a:graphic xmlns:a="http://schemas.openxmlformats.org/drawingml/2006/main">
                          <a:graphicData uri="http://schemas.openxmlformats.org/drawingml/2006/picture">
                            <pic:pic xmlns:pic="http://schemas.openxmlformats.org/drawingml/2006/picture">
                              <pic:nvPicPr>
                                <pic:cNvPr id="1082" name="Picture 13"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73600"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31" name="Picture 14"/>
                        <wp:cNvGraphicFramePr/>
                        <a:graphic xmlns:a="http://schemas.openxmlformats.org/drawingml/2006/main">
                          <a:graphicData uri="http://schemas.openxmlformats.org/drawingml/2006/picture">
                            <pic:pic xmlns:pic="http://schemas.openxmlformats.org/drawingml/2006/picture">
                              <pic:nvPicPr>
                                <pic:cNvPr id="1083" name="Picture 14"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r>
                    <w:rPr>
                      <w:rFonts w:ascii="Arial" w:eastAsia="Times New Roman" w:hAnsi="Arial" w:cs="Arial"/>
                      <w:noProof/>
                      <w:sz w:val="20"/>
                      <w:szCs w:val="20"/>
                    </w:rPr>
                    <w:drawing>
                      <wp:anchor distT="0" distB="0" distL="114300" distR="114300" simplePos="0" relativeHeight="251674624" behindDoc="0" locked="0" layoutInCell="1" allowOverlap="1">
                        <wp:simplePos x="0" y="0"/>
                        <wp:positionH relativeFrom="column">
                          <wp:posOffset>504825</wp:posOffset>
                        </wp:positionH>
                        <wp:positionV relativeFrom="paragraph">
                          <wp:posOffset>571500</wp:posOffset>
                        </wp:positionV>
                        <wp:extent cx="66675" cy="66675"/>
                        <wp:effectExtent l="0" t="0" r="0" b="0"/>
                        <wp:wrapNone/>
                        <wp:docPr id="32" name="Picture 15"/>
                        <wp:cNvGraphicFramePr/>
                        <a:graphic xmlns:a="http://schemas.openxmlformats.org/drawingml/2006/main">
                          <a:graphicData uri="http://schemas.openxmlformats.org/drawingml/2006/picture">
                            <pic:pic xmlns:pic="http://schemas.openxmlformats.org/drawingml/2006/picture">
                              <pic:nvPicPr>
                                <pic:cNvPr id="1084" name="Picture 15" descr="http://www.languagelizard.com/v/vspfiles/templates/royal/images/clear1x1.gif"/>
                                <pic:cNvPicPr>
                                  <a:picLocks noChangeAspect="1" noChangeArrowheads="1"/>
                                </pic:cNvPicPr>
                              </pic:nvPicPr>
                              <pic:blipFill>
                                <a:blip r:embed="rId9"/>
                                <a:srcRect/>
                                <a:stretch>
                                  <a:fillRect/>
                                </a:stretch>
                              </pic:blipFill>
                              <pic:spPr bwMode="auto">
                                <a:xfrm>
                                  <a:off x="0" y="0"/>
                                  <a:ext cx="47625" cy="476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610"/>
                  </w:tblGrid>
                  <w:tr w:rsidR="00322915" w:rsidRPr="00322915">
                    <w:trPr>
                      <w:trHeight w:val="915"/>
                      <w:tblCellSpacing w:w="0" w:type="dxa"/>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322915" w:rsidRPr="00322915" w:rsidRDefault="00322915" w:rsidP="00322915">
                        <w:pPr>
                          <w:spacing w:after="0" w:line="240" w:lineRule="auto"/>
                          <w:jc w:val="center"/>
                          <w:rPr>
                            <w:rFonts w:ascii="Arial" w:eastAsia="Times New Roman" w:hAnsi="Arial" w:cs="Arial"/>
                            <w:sz w:val="20"/>
                            <w:szCs w:val="20"/>
                          </w:rPr>
                        </w:pPr>
                        <w:r w:rsidRPr="00322915">
                          <w:rPr>
                            <w:rFonts w:ascii="Arial" w:eastAsia="Times New Roman" w:hAnsi="Arial" w:cs="Arial"/>
                            <w:sz w:val="20"/>
                            <w:szCs w:val="20"/>
                          </w:rPr>
                          <w:t>56</w:t>
                        </w:r>
                      </w:p>
                    </w:tc>
                  </w:tr>
                </w:tbl>
                <w:p w:rsidR="00322915" w:rsidRPr="00322915" w:rsidRDefault="00322915" w:rsidP="00322915">
                  <w:pPr>
                    <w:spacing w:after="0" w:line="240" w:lineRule="auto"/>
                    <w:rPr>
                      <w:rFonts w:ascii="Arial" w:eastAsia="Times New Roman" w:hAnsi="Arial" w:cs="Arial"/>
                      <w:sz w:val="20"/>
                      <w:szCs w:val="20"/>
                    </w:rPr>
                  </w:pPr>
                </w:p>
              </w:tc>
              <w:tc>
                <w:tcPr>
                  <w:tcW w:w="6804" w:type="dxa"/>
                  <w:tcBorders>
                    <w:top w:val="single" w:sz="4" w:space="0" w:color="auto"/>
                    <w:left w:val="nil"/>
                    <w:bottom w:val="nil"/>
                    <w:right w:val="nil"/>
                  </w:tcBorders>
                  <w:shd w:val="clear" w:color="000000" w:fill="FFFFFF"/>
                  <w:vAlign w:val="center"/>
                  <w:hideMark/>
                </w:tcPr>
                <w:p w:rsidR="00322915" w:rsidRPr="00322915" w:rsidRDefault="00322915" w:rsidP="00322915">
                  <w:pPr>
                    <w:spacing w:after="0" w:line="240" w:lineRule="auto"/>
                    <w:rPr>
                      <w:rFonts w:ascii="Arial" w:eastAsia="Times New Roman" w:hAnsi="Arial" w:cs="Arial"/>
                      <w:color w:val="000000"/>
                      <w:sz w:val="20"/>
                      <w:szCs w:val="20"/>
                      <w:lang w:val="en-US"/>
                    </w:rPr>
                  </w:pPr>
                  <w:r w:rsidRPr="00322915">
                    <w:rPr>
                      <w:rFonts w:ascii="Arial" w:eastAsia="Times New Roman" w:hAnsi="Arial" w:cs="Arial"/>
                      <w:color w:val="000000"/>
                      <w:sz w:val="20"/>
                      <w:szCs w:val="20"/>
                      <w:lang w:val="en-US"/>
                    </w:rPr>
                    <w:t xml:space="preserve">Politics, Harvard University Press, </w:t>
                  </w:r>
                  <w:r w:rsidRPr="00322915">
                    <w:rPr>
                      <w:rFonts w:ascii="Arial" w:eastAsia="Times New Roman" w:hAnsi="Arial" w:cs="Arial"/>
                      <w:b/>
                      <w:bCs/>
                      <w:color w:val="000000"/>
                      <w:sz w:val="20"/>
                      <w:szCs w:val="20"/>
                      <w:lang w:val="en-US"/>
                    </w:rPr>
                    <w:t>ISBN: 9780674992917</w:t>
                  </w:r>
                </w:p>
              </w:tc>
            </w:tr>
          </w:tbl>
          <w:p w:rsidR="00322915" w:rsidRPr="00322915" w:rsidRDefault="00322915" w:rsidP="00322915">
            <w:pPr>
              <w:spacing w:after="0" w:line="240" w:lineRule="auto"/>
              <w:rPr>
                <w:lang w:val="en-US"/>
              </w:rPr>
            </w:pPr>
          </w:p>
          <w:p w:rsidR="00322915" w:rsidRPr="00322915" w:rsidRDefault="00322915" w:rsidP="00C407BF">
            <w:pPr>
              <w:spacing w:after="0" w:line="240" w:lineRule="auto"/>
              <w:rPr>
                <w:lang w:val="en-US"/>
              </w:rPr>
            </w:pPr>
          </w:p>
        </w:tc>
        <w:tc>
          <w:tcPr>
            <w:tcW w:w="1820" w:type="dxa"/>
            <w:tcBorders>
              <w:top w:val="single" w:sz="4" w:space="0" w:color="000000"/>
              <w:left w:val="single" w:sz="4" w:space="0" w:color="000000"/>
              <w:bottom w:val="single" w:sz="4" w:space="0" w:color="000000"/>
              <w:right w:val="single" w:sz="4" w:space="0" w:color="000000"/>
            </w:tcBorders>
          </w:tcPr>
          <w:p w:rsidR="00C407BF" w:rsidRPr="001E3C60" w:rsidRDefault="00C407BF" w:rsidP="00C407BF">
            <w:pPr>
              <w:spacing w:after="0" w:line="240" w:lineRule="auto"/>
              <w:rPr>
                <w:b/>
              </w:rPr>
            </w:pPr>
            <w:r>
              <w:rPr>
                <w:b/>
              </w:rPr>
              <w:lastRenderedPageBreak/>
              <w:t>2.1</w:t>
            </w:r>
            <w:r>
              <w:rPr>
                <w:b/>
                <w:lang w:val="en-US"/>
              </w:rPr>
              <w:t>0</w:t>
            </w:r>
            <w:r>
              <w:rPr>
                <w:b/>
              </w:rPr>
              <w:t>0,00€</w:t>
            </w:r>
          </w:p>
        </w:tc>
      </w:tr>
      <w:tr w:rsidR="00C407BF" w:rsidRPr="00E57940" w:rsidTr="00C407BF">
        <w:trPr>
          <w:trHeight w:val="390"/>
        </w:trPr>
        <w:tc>
          <w:tcPr>
            <w:tcW w:w="567" w:type="dxa"/>
            <w:tcBorders>
              <w:top w:val="single" w:sz="4" w:space="0" w:color="000000"/>
              <w:left w:val="single" w:sz="4" w:space="0" w:color="000000"/>
              <w:bottom w:val="single" w:sz="4" w:space="0" w:color="000000"/>
              <w:right w:val="single" w:sz="4" w:space="0" w:color="000000"/>
            </w:tcBorders>
          </w:tcPr>
          <w:p w:rsidR="00C407BF" w:rsidRPr="00625555" w:rsidRDefault="00C407BF" w:rsidP="00C407BF">
            <w:pPr>
              <w:rPr>
                <w:highlight w:val="yellow"/>
              </w:rPr>
            </w:pPr>
          </w:p>
        </w:tc>
        <w:tc>
          <w:tcPr>
            <w:tcW w:w="7106" w:type="dxa"/>
            <w:tcBorders>
              <w:top w:val="single" w:sz="4" w:space="0" w:color="000000"/>
              <w:left w:val="single" w:sz="4" w:space="0" w:color="000000"/>
              <w:bottom w:val="single" w:sz="4" w:space="0" w:color="000000"/>
              <w:right w:val="single" w:sz="4" w:space="0" w:color="000000"/>
            </w:tcBorders>
          </w:tcPr>
          <w:p w:rsidR="00C407BF" w:rsidRPr="001E3C60" w:rsidRDefault="00C407BF" w:rsidP="00C407BF">
            <w:pPr>
              <w:spacing w:after="0" w:line="240" w:lineRule="auto"/>
              <w:rPr>
                <w:b/>
              </w:rPr>
            </w:pPr>
            <w:r w:rsidRPr="001E3C60">
              <w:rPr>
                <w:b/>
              </w:rPr>
              <w:t>ΣΥΝΟΛΟ</w:t>
            </w:r>
          </w:p>
        </w:tc>
        <w:tc>
          <w:tcPr>
            <w:tcW w:w="1820" w:type="dxa"/>
            <w:tcBorders>
              <w:top w:val="single" w:sz="4" w:space="0" w:color="000000"/>
              <w:left w:val="single" w:sz="4" w:space="0" w:color="000000"/>
              <w:bottom w:val="single" w:sz="4" w:space="0" w:color="000000"/>
              <w:right w:val="single" w:sz="4" w:space="0" w:color="000000"/>
            </w:tcBorders>
          </w:tcPr>
          <w:p w:rsidR="00C407BF" w:rsidRPr="001E3C60" w:rsidRDefault="00C407BF" w:rsidP="00C407BF">
            <w:pPr>
              <w:spacing w:after="0" w:line="240" w:lineRule="auto"/>
              <w:rPr>
                <w:b/>
              </w:rPr>
            </w:pPr>
            <w:r>
              <w:rPr>
                <w:b/>
              </w:rPr>
              <w:t>2.1</w:t>
            </w:r>
            <w:r>
              <w:rPr>
                <w:b/>
                <w:lang w:val="en-US"/>
              </w:rPr>
              <w:t>0</w:t>
            </w:r>
            <w:r>
              <w:rPr>
                <w:b/>
              </w:rPr>
              <w:t>0,00€</w:t>
            </w:r>
          </w:p>
        </w:tc>
      </w:tr>
    </w:tbl>
    <w:p w:rsidR="00C407BF" w:rsidRPr="00FF6170" w:rsidRDefault="00C407BF" w:rsidP="00C407BF">
      <w:pPr>
        <w:spacing w:after="0" w:line="240" w:lineRule="auto"/>
        <w:jc w:val="both"/>
        <w:rPr>
          <w:rFonts w:cs="Tahoma"/>
        </w:rPr>
      </w:pPr>
    </w:p>
    <w:p w:rsidR="00C407BF" w:rsidRDefault="00C407BF" w:rsidP="00C407BF">
      <w:pPr>
        <w:spacing w:after="0" w:line="240" w:lineRule="auto"/>
        <w:jc w:val="center"/>
        <w:rPr>
          <w:rFonts w:cs="Tahoma"/>
        </w:rPr>
      </w:pPr>
      <w:r>
        <w:rPr>
          <w:rFonts w:cs="Tahoma"/>
        </w:rPr>
        <w:t>Λαμβάνοντας υπόψη τα παρακάτω:</w:t>
      </w:r>
    </w:p>
    <w:p w:rsidR="00C407BF" w:rsidRPr="00CD680E" w:rsidRDefault="00C407BF" w:rsidP="00CD680E">
      <w:pPr>
        <w:pStyle w:val="a3"/>
        <w:numPr>
          <w:ilvl w:val="0"/>
          <w:numId w:val="4"/>
        </w:numPr>
        <w:spacing w:after="0" w:line="240" w:lineRule="auto"/>
        <w:ind w:left="709" w:right="140" w:hanging="349"/>
        <w:jc w:val="both"/>
        <w:rPr>
          <w:rFonts w:cs="Tahoma"/>
        </w:rPr>
      </w:pPr>
      <w:r w:rsidRPr="00CD680E">
        <w:rPr>
          <w:rFonts w:cs="Tahoma"/>
        </w:rPr>
        <w:t>το άρθρο 203 του Ν.4555/18</w:t>
      </w:r>
    </w:p>
    <w:p w:rsidR="00C407BF" w:rsidRPr="00CD680E" w:rsidRDefault="00C407BF" w:rsidP="00CD680E">
      <w:pPr>
        <w:pStyle w:val="a3"/>
        <w:numPr>
          <w:ilvl w:val="0"/>
          <w:numId w:val="4"/>
        </w:numPr>
        <w:spacing w:after="0" w:line="240" w:lineRule="auto"/>
        <w:ind w:left="709" w:right="140" w:hanging="349"/>
        <w:jc w:val="both"/>
        <w:rPr>
          <w:rFonts w:cs="Tahoma"/>
        </w:rPr>
      </w:pPr>
      <w:r w:rsidRPr="00CD680E">
        <w:rPr>
          <w:rFonts w:cs="Tahoma"/>
        </w:rPr>
        <w:t xml:space="preserve">την </w:t>
      </w:r>
      <w:proofErr w:type="spellStart"/>
      <w:r w:rsidRPr="00CD680E">
        <w:rPr>
          <w:rFonts w:cs="Tahoma"/>
        </w:rPr>
        <w:t>περίπτ</w:t>
      </w:r>
      <w:proofErr w:type="spellEnd"/>
      <w:r w:rsidRPr="00CD680E">
        <w:rPr>
          <w:rFonts w:cs="Tahoma"/>
        </w:rPr>
        <w:t>. ε της παρ.1 του άρθρου 58 του Ν.3852/10 όπως αντικαταστάθηκε από την παρ.1 του άρθρου 203 του Ν.4555/18 και τροποποιήθηκε με την παρ.1 του άρθρου 14 του Ν.4625/19</w:t>
      </w:r>
    </w:p>
    <w:p w:rsidR="00C407BF" w:rsidRPr="00CD680E" w:rsidRDefault="00C407BF" w:rsidP="00CD680E">
      <w:pPr>
        <w:pStyle w:val="a3"/>
        <w:numPr>
          <w:ilvl w:val="0"/>
          <w:numId w:val="3"/>
        </w:numPr>
        <w:spacing w:after="0" w:line="240" w:lineRule="auto"/>
        <w:ind w:left="709" w:hanging="349"/>
        <w:jc w:val="both"/>
        <w:rPr>
          <w:rFonts w:eastAsia="Times New Roman" w:cstheme="minorHAnsi"/>
          <w:bCs/>
        </w:rPr>
      </w:pPr>
      <w:r w:rsidRPr="00CD680E">
        <w:rPr>
          <w:rFonts w:eastAsia="Times New Roman" w:cstheme="minorHAnsi"/>
          <w:bCs/>
        </w:rPr>
        <w:t>την 51/2020 απόφαση του Δημοτικού Συμβουλίου και την υπ’ αριθ. 2224/14-4-2020 απόφαση του Συντονιστή Αποκεντρωμένης Διοίκησης Μακεδονίας-Θράκης για την επικύρωσή του &amp;</w:t>
      </w:r>
      <w:r w:rsidR="00CD680E" w:rsidRPr="00CD680E">
        <w:rPr>
          <w:sz w:val="24"/>
          <w:szCs w:val="24"/>
        </w:rPr>
        <w:t xml:space="preserve"> </w:t>
      </w:r>
      <w:r w:rsidR="00CD680E">
        <w:rPr>
          <w:sz w:val="24"/>
          <w:szCs w:val="24"/>
        </w:rPr>
        <w:t>την</w:t>
      </w:r>
      <w:r w:rsidR="00CD680E" w:rsidRPr="00533CCD">
        <w:rPr>
          <w:rFonts w:ascii="Calibri" w:eastAsia="Times New Roman" w:hAnsi="Calibri" w:cs="Times New Roman"/>
          <w:sz w:val="24"/>
          <w:szCs w:val="24"/>
        </w:rPr>
        <w:t xml:space="preserve"> 67/2020 απόφαση του Δημοτικού Συμβουλίου Νάουσας με την οποία εγκρίθηκε η 1</w:t>
      </w:r>
      <w:r w:rsidR="00CD680E" w:rsidRPr="00533CCD">
        <w:rPr>
          <w:rFonts w:ascii="Calibri" w:eastAsia="Times New Roman" w:hAnsi="Calibri" w:cs="Times New Roman"/>
          <w:sz w:val="24"/>
          <w:szCs w:val="24"/>
          <w:vertAlign w:val="superscript"/>
        </w:rPr>
        <w:t>η</w:t>
      </w:r>
      <w:r w:rsidR="00CD680E" w:rsidRPr="00533CCD">
        <w:rPr>
          <w:rFonts w:ascii="Calibri" w:eastAsia="Times New Roman" w:hAnsi="Calibri" w:cs="Times New Roman"/>
          <w:sz w:val="24"/>
          <w:szCs w:val="24"/>
        </w:rPr>
        <w:t xml:space="preserve"> </w:t>
      </w:r>
      <w:r w:rsidR="00CD680E" w:rsidRPr="00533CCD">
        <w:rPr>
          <w:rFonts w:ascii="Calibri" w:eastAsia="Times New Roman" w:hAnsi="Calibri" w:cs="Times New Roman"/>
          <w:sz w:val="24"/>
          <w:szCs w:val="24"/>
        </w:rPr>
        <w:lastRenderedPageBreak/>
        <w:t>Αναμόρφωση Προϋπολογισμού έτους 2020</w:t>
      </w:r>
      <w:r w:rsidR="00CD680E">
        <w:rPr>
          <w:rFonts w:ascii="Calibri" w:eastAsia="Times New Roman" w:hAnsi="Calibri" w:cs="Times New Roman"/>
          <w:sz w:val="24"/>
          <w:szCs w:val="24"/>
        </w:rPr>
        <w:t xml:space="preserve"> &amp; </w:t>
      </w:r>
      <w:r w:rsidR="00CD680E">
        <w:rPr>
          <w:sz w:val="24"/>
          <w:szCs w:val="24"/>
        </w:rPr>
        <w:t>την 142</w:t>
      </w:r>
      <w:r w:rsidR="00CD680E" w:rsidRPr="007D05BF">
        <w:rPr>
          <w:sz w:val="24"/>
          <w:szCs w:val="24"/>
        </w:rPr>
        <w:t xml:space="preserve">/2020 απόφαση του Δημοτικού Συμβουλίου Νάουσας με την οποία εγκρίθηκε η </w:t>
      </w:r>
      <w:r w:rsidR="00CD680E">
        <w:rPr>
          <w:sz w:val="24"/>
          <w:szCs w:val="24"/>
        </w:rPr>
        <w:t>7</w:t>
      </w:r>
      <w:r w:rsidR="00CD680E" w:rsidRPr="007D05BF">
        <w:rPr>
          <w:sz w:val="24"/>
          <w:szCs w:val="24"/>
          <w:vertAlign w:val="superscript"/>
        </w:rPr>
        <w:t>η</w:t>
      </w:r>
      <w:r w:rsidR="00CD680E" w:rsidRPr="007D05BF">
        <w:rPr>
          <w:sz w:val="24"/>
          <w:szCs w:val="24"/>
        </w:rPr>
        <w:t xml:space="preserve"> Αναμόρφωση Προϋπολογισμού έτους 2020</w:t>
      </w:r>
    </w:p>
    <w:p w:rsidR="00C407BF" w:rsidRPr="00CD680E" w:rsidRDefault="00C407BF" w:rsidP="00CD680E">
      <w:pPr>
        <w:pStyle w:val="a3"/>
        <w:numPr>
          <w:ilvl w:val="0"/>
          <w:numId w:val="4"/>
        </w:numPr>
        <w:spacing w:after="0" w:line="240" w:lineRule="auto"/>
        <w:ind w:left="709" w:right="140" w:hanging="349"/>
        <w:jc w:val="both"/>
        <w:rPr>
          <w:rFonts w:cs="Tahoma"/>
        </w:rPr>
      </w:pPr>
      <w:r w:rsidRPr="00CD680E">
        <w:rPr>
          <w:rFonts w:cs="Tahoma"/>
        </w:rPr>
        <w:t xml:space="preserve">την εγγεγραμμένη πίστωση στον Κ.Α. 02.10.6611 (προμήθεια βιβλίων </w:t>
      </w:r>
      <w:proofErr w:type="spellStart"/>
      <w:r w:rsidRPr="00CD680E">
        <w:rPr>
          <w:rFonts w:cs="Tahoma"/>
        </w:rPr>
        <w:t>κ.λ.π</w:t>
      </w:r>
      <w:proofErr w:type="spellEnd"/>
      <w:r w:rsidRPr="00CD680E">
        <w:rPr>
          <w:rFonts w:cs="Tahoma"/>
        </w:rPr>
        <w:t>)</w:t>
      </w:r>
    </w:p>
    <w:p w:rsidR="00C407BF" w:rsidRPr="00CD680E" w:rsidRDefault="00C407BF" w:rsidP="00C407BF">
      <w:pPr>
        <w:pStyle w:val="a3"/>
        <w:numPr>
          <w:ilvl w:val="0"/>
          <w:numId w:val="4"/>
        </w:numPr>
        <w:spacing w:after="0" w:line="240" w:lineRule="auto"/>
        <w:ind w:left="709" w:right="140" w:hanging="349"/>
        <w:jc w:val="both"/>
        <w:rPr>
          <w:rFonts w:cs="Tahoma"/>
        </w:rPr>
      </w:pPr>
      <w:r w:rsidRPr="00CD680E">
        <w:rPr>
          <w:rFonts w:cs="Tahoma"/>
        </w:rPr>
        <w:t>την ανάγκη</w:t>
      </w:r>
      <w:r w:rsidR="00CD680E" w:rsidRPr="00CD680E">
        <w:rPr>
          <w:rFonts w:cs="Tahoma"/>
        </w:rPr>
        <w:t xml:space="preserve"> </w:t>
      </w:r>
      <w:r w:rsidRPr="00CD680E">
        <w:rPr>
          <w:rFonts w:cs="Tahoma"/>
        </w:rPr>
        <w:t xml:space="preserve">για τη </w:t>
      </w:r>
      <w:r w:rsidR="00CD680E" w:rsidRPr="005118F3">
        <w:rPr>
          <w:rFonts w:cs="Tahoma"/>
        </w:rPr>
        <w:t>δ</w:t>
      </w:r>
      <w:r w:rsidR="00CD680E">
        <w:t xml:space="preserve">απάνη </w:t>
      </w:r>
      <w:r w:rsidR="00CD680E" w:rsidRPr="007F3C62">
        <w:t>προμήθειας</w:t>
      </w:r>
      <w:r w:rsidR="00CD680E">
        <w:t xml:space="preserve"> βιβλίων </w:t>
      </w:r>
      <w:r w:rsidR="00CD680E">
        <w:rPr>
          <w:rFonts w:cs="Calibri"/>
        </w:rPr>
        <w:t>με θεματολογία</w:t>
      </w:r>
      <w:r w:rsidR="00CD680E" w:rsidRPr="00081368">
        <w:rPr>
          <w:rFonts w:cs="Calibri"/>
        </w:rPr>
        <w:t xml:space="preserve"> </w:t>
      </w:r>
      <w:r w:rsidR="00CD680E">
        <w:rPr>
          <w:rFonts w:cs="Calibri"/>
        </w:rPr>
        <w:t>του μεγάλου φιλόσοφου ΑΡΙΣΤΟΤΕΛΗ</w:t>
      </w:r>
    </w:p>
    <w:p w:rsidR="00CD680E" w:rsidRPr="00CD680E" w:rsidRDefault="00CD680E" w:rsidP="00CD680E">
      <w:pPr>
        <w:pStyle w:val="a3"/>
        <w:spacing w:after="0" w:line="240" w:lineRule="auto"/>
        <w:ind w:left="709" w:right="140"/>
        <w:jc w:val="both"/>
        <w:rPr>
          <w:rFonts w:cs="Tahoma"/>
        </w:rPr>
      </w:pPr>
    </w:p>
    <w:p w:rsidR="00C407BF" w:rsidRDefault="008A2C9E" w:rsidP="00C407BF">
      <w:pPr>
        <w:spacing w:after="0" w:line="240" w:lineRule="auto"/>
        <w:ind w:firstLine="720"/>
        <w:jc w:val="both"/>
        <w:rPr>
          <w:rFonts w:ascii="Calibri" w:eastAsia="Times New Roman" w:hAnsi="Calibri" w:cs="Tahoma"/>
          <w:sz w:val="24"/>
          <w:szCs w:val="24"/>
        </w:rPr>
      </w:pPr>
      <w:r>
        <w:rPr>
          <w:rFonts w:cs="Tahoma"/>
        </w:rPr>
        <w:t xml:space="preserve"> </w:t>
      </w:r>
    </w:p>
    <w:p w:rsidR="008A2C9E" w:rsidRPr="00C72B32" w:rsidRDefault="008A2C9E" w:rsidP="008A2C9E">
      <w:pPr>
        <w:spacing w:after="0" w:line="240" w:lineRule="auto"/>
        <w:ind w:firstLine="720"/>
        <w:jc w:val="center"/>
        <w:rPr>
          <w:rFonts w:cs="Tahoma"/>
        </w:rPr>
      </w:pPr>
      <w:r w:rsidRPr="00C72B32">
        <w:rPr>
          <w:rFonts w:cs="Tahoma"/>
        </w:rPr>
        <w:t>Καλείται η Οικονομική Επιτροπή να αποφασίσει:</w:t>
      </w:r>
    </w:p>
    <w:p w:rsidR="008A2C9E" w:rsidRDefault="008A2C9E" w:rsidP="008A2C9E">
      <w:pPr>
        <w:pStyle w:val="a3"/>
        <w:numPr>
          <w:ilvl w:val="0"/>
          <w:numId w:val="2"/>
        </w:numPr>
        <w:spacing w:after="0" w:line="240" w:lineRule="auto"/>
        <w:jc w:val="both"/>
        <w:rPr>
          <w:rFonts w:cs="Tahoma"/>
        </w:rPr>
      </w:pPr>
      <w:r w:rsidRPr="008420D8">
        <w:rPr>
          <w:rFonts w:cs="Tahoma"/>
        </w:rPr>
        <w:t xml:space="preserve">Την έγκριση της δαπάνης και εξειδίκευση της πίστωσης ποσού </w:t>
      </w:r>
      <w:r>
        <w:rPr>
          <w:rFonts w:cs="Tahoma"/>
        </w:rPr>
        <w:t xml:space="preserve">2.100,00 </w:t>
      </w:r>
      <w:r w:rsidRPr="008420D8">
        <w:rPr>
          <w:rFonts w:cs="Tahoma"/>
        </w:rPr>
        <w:t xml:space="preserve">ευρώ (με Φ.Π.Α.)  σε βάρος του </w:t>
      </w:r>
      <w:r w:rsidRPr="00CD680E">
        <w:rPr>
          <w:rFonts w:cs="Tahoma"/>
        </w:rPr>
        <w:t xml:space="preserve">Κ.Α. 02.10.6611 </w:t>
      </w:r>
      <w:r w:rsidRPr="007F3C62">
        <w:rPr>
          <w:rFonts w:cs="Tahoma"/>
          <w:b/>
        </w:rPr>
        <w:t>(</w:t>
      </w:r>
      <w:r w:rsidRPr="00CD680E">
        <w:rPr>
          <w:rFonts w:cs="Tahoma"/>
        </w:rPr>
        <w:t xml:space="preserve">προμήθεια βιβλίων </w:t>
      </w:r>
      <w:proofErr w:type="spellStart"/>
      <w:r w:rsidRPr="00CD680E">
        <w:rPr>
          <w:rFonts w:cs="Tahoma"/>
        </w:rPr>
        <w:t>κ.λ.π</w:t>
      </w:r>
      <w:proofErr w:type="spellEnd"/>
      <w:r w:rsidRPr="007F3C62">
        <w:rPr>
          <w:rFonts w:cs="Tahoma"/>
          <w:b/>
        </w:rPr>
        <w:t>)</w:t>
      </w:r>
    </w:p>
    <w:p w:rsidR="008A2C9E" w:rsidRPr="00DF039A" w:rsidRDefault="008A2C9E" w:rsidP="008A2C9E">
      <w:pPr>
        <w:pStyle w:val="a3"/>
        <w:numPr>
          <w:ilvl w:val="0"/>
          <w:numId w:val="2"/>
        </w:numPr>
        <w:spacing w:after="0" w:line="240" w:lineRule="auto"/>
        <w:jc w:val="both"/>
        <w:rPr>
          <w:rFonts w:cs="Tahoma"/>
        </w:rPr>
      </w:pPr>
      <w:r w:rsidRPr="00DF039A">
        <w:rPr>
          <w:rFonts w:cs="Tahoma"/>
        </w:rPr>
        <w:t>Η συνολική δαπάνη</w:t>
      </w:r>
      <w:r>
        <w:t xml:space="preserve"> ανέρχεται στο ποσό </w:t>
      </w:r>
      <w:r w:rsidRPr="00560EA8">
        <w:t>των</w:t>
      </w:r>
      <w:r>
        <w:t xml:space="preserve"> </w:t>
      </w:r>
      <w:r>
        <w:rPr>
          <w:rFonts w:cs="Tahoma"/>
          <w:b/>
        </w:rPr>
        <w:t>2.1</w:t>
      </w:r>
      <w:r w:rsidRPr="00DF039A">
        <w:rPr>
          <w:rFonts w:cs="Tahoma"/>
          <w:b/>
        </w:rPr>
        <w:t xml:space="preserve">00,00 ευρώ </w:t>
      </w:r>
      <w:r w:rsidRPr="00DF039A">
        <w:rPr>
          <w:rFonts w:cs="Tahoma"/>
        </w:rPr>
        <w:t xml:space="preserve">(με ΦΠΑ) σε βάρος </w:t>
      </w:r>
      <w:r w:rsidRPr="007F3C62">
        <w:rPr>
          <w:rFonts w:cs="Tahoma"/>
          <w:b/>
        </w:rPr>
        <w:t xml:space="preserve"> </w:t>
      </w:r>
      <w:r w:rsidRPr="00CD680E">
        <w:rPr>
          <w:rFonts w:cs="Tahoma"/>
        </w:rPr>
        <w:t xml:space="preserve">Κ.Α. 02.10.6611 </w:t>
      </w:r>
      <w:r w:rsidRPr="007F3C62">
        <w:rPr>
          <w:rFonts w:cs="Tahoma"/>
          <w:b/>
        </w:rPr>
        <w:t>(</w:t>
      </w:r>
      <w:r w:rsidRPr="00CD680E">
        <w:rPr>
          <w:rFonts w:cs="Tahoma"/>
        </w:rPr>
        <w:t xml:space="preserve">προμήθεια βιβλίων </w:t>
      </w:r>
      <w:proofErr w:type="spellStart"/>
      <w:r w:rsidRPr="00CD680E">
        <w:rPr>
          <w:rFonts w:cs="Tahoma"/>
        </w:rPr>
        <w:t>κ.λ.π</w:t>
      </w:r>
      <w:proofErr w:type="spellEnd"/>
      <w:r w:rsidRPr="007F3C62">
        <w:rPr>
          <w:rFonts w:cs="Tahoma"/>
          <w:b/>
        </w:rPr>
        <w:t>)</w:t>
      </w:r>
      <w:r>
        <w:rPr>
          <w:rFonts w:cs="Tahoma"/>
          <w:b/>
        </w:rPr>
        <w:t xml:space="preserve"> </w:t>
      </w:r>
      <w:r w:rsidRPr="00DF039A">
        <w:rPr>
          <w:rFonts w:cs="Tahoma"/>
        </w:rPr>
        <w:t>του προϋπολογισμού εξόδων του έτους 2020 του Δήμου Νάουσας</w:t>
      </w:r>
      <w:r w:rsidRPr="00DF039A">
        <w:rPr>
          <w:rFonts w:ascii="Calibri" w:eastAsia="Times New Roman" w:hAnsi="Calibri" w:cs="Tahoma"/>
          <w:sz w:val="24"/>
          <w:szCs w:val="24"/>
        </w:rPr>
        <w:t>.</w:t>
      </w:r>
    </w:p>
    <w:p w:rsidR="00C407BF" w:rsidRDefault="00C407BF" w:rsidP="00C407BF">
      <w:pPr>
        <w:spacing w:after="0" w:line="240" w:lineRule="auto"/>
        <w:ind w:firstLine="720"/>
        <w:jc w:val="both"/>
        <w:rPr>
          <w:rFonts w:ascii="Calibri" w:eastAsia="Times New Roman" w:hAnsi="Calibri" w:cs="Tahoma"/>
          <w:sz w:val="24"/>
          <w:szCs w:val="24"/>
        </w:rPr>
      </w:pPr>
    </w:p>
    <w:p w:rsidR="00C407BF" w:rsidRPr="00F72661" w:rsidRDefault="00C407BF" w:rsidP="00C407BF">
      <w:pPr>
        <w:spacing w:after="0" w:line="240" w:lineRule="auto"/>
        <w:jc w:val="center"/>
        <w:rPr>
          <w:rFonts w:cs="Tahoma"/>
          <w:sz w:val="24"/>
          <w:szCs w:val="24"/>
        </w:rPr>
      </w:pPr>
    </w:p>
    <w:tbl>
      <w:tblPr>
        <w:tblW w:w="0" w:type="auto"/>
        <w:tblInd w:w="-106" w:type="dxa"/>
        <w:tblLook w:val="00A0"/>
      </w:tblPr>
      <w:tblGrid>
        <w:gridCol w:w="3151"/>
        <w:gridCol w:w="3051"/>
        <w:gridCol w:w="3260"/>
      </w:tblGrid>
      <w:tr w:rsidR="00C407BF" w:rsidRPr="00915224" w:rsidTr="00C407BF">
        <w:tc>
          <w:tcPr>
            <w:tcW w:w="3151" w:type="dxa"/>
          </w:tcPr>
          <w:p w:rsidR="00C407BF" w:rsidRPr="00943207" w:rsidRDefault="00C407BF" w:rsidP="00C407BF">
            <w:pPr>
              <w:spacing w:after="0" w:line="240" w:lineRule="auto"/>
              <w:ind w:left="-120" w:hanging="45"/>
              <w:jc w:val="center"/>
              <w:rPr>
                <w:rFonts w:ascii="Calibri" w:hAnsi="Calibri"/>
                <w:b/>
                <w:bCs/>
              </w:rPr>
            </w:pPr>
            <w:r w:rsidRPr="00943207">
              <w:rPr>
                <w:rFonts w:ascii="Calibri" w:hAnsi="Calibri"/>
                <w:b/>
                <w:bCs/>
              </w:rPr>
              <w:t>ΓΙΑ ΥΠΑΡΞΗ ΤΗΣ ΠΙΣΤΩΣΗΣ</w:t>
            </w:r>
          </w:p>
          <w:p w:rsidR="00C407BF" w:rsidRPr="00943207" w:rsidRDefault="00C407BF" w:rsidP="00C407BF">
            <w:pPr>
              <w:spacing w:after="0" w:line="240" w:lineRule="auto"/>
              <w:ind w:left="-120" w:hanging="45"/>
              <w:jc w:val="center"/>
              <w:rPr>
                <w:rFonts w:ascii="Calibri" w:hAnsi="Calibri"/>
                <w:b/>
                <w:bCs/>
              </w:rPr>
            </w:pPr>
            <w:r>
              <w:rPr>
                <w:rFonts w:ascii="Calibri" w:hAnsi="Calibri"/>
                <w:b/>
                <w:bCs/>
                <w:lang w:val="en-US"/>
              </w:rPr>
              <w:t>O</w:t>
            </w:r>
            <w:r w:rsidRPr="00943207">
              <w:rPr>
                <w:rFonts w:ascii="Calibri" w:hAnsi="Calibri"/>
                <w:b/>
                <w:bCs/>
              </w:rPr>
              <w:t>ΠΡΟΪΣΤΑΜΕΝ</w:t>
            </w:r>
            <w:r>
              <w:rPr>
                <w:rFonts w:ascii="Calibri" w:hAnsi="Calibri"/>
                <w:b/>
                <w:bCs/>
              </w:rPr>
              <w:t>OΣ</w:t>
            </w:r>
          </w:p>
          <w:p w:rsidR="00C407BF" w:rsidRPr="00943207" w:rsidRDefault="00C407BF" w:rsidP="00C407BF">
            <w:pPr>
              <w:spacing w:after="0" w:line="240" w:lineRule="auto"/>
              <w:jc w:val="center"/>
              <w:rPr>
                <w:rFonts w:ascii="Calibri" w:hAnsi="Calibri"/>
                <w:b/>
                <w:bCs/>
              </w:rPr>
            </w:pPr>
            <w:r w:rsidRPr="00943207">
              <w:rPr>
                <w:rFonts w:ascii="Calibri" w:hAnsi="Calibri"/>
                <w:b/>
                <w:bCs/>
              </w:rPr>
              <w:t>ΟΙΚΟΝΟΜΙΚΟΥ ΤΜΗΜΑΤΟΣ</w:t>
            </w: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r>
              <w:rPr>
                <w:rFonts w:ascii="Calibri" w:hAnsi="Calibri"/>
                <w:b/>
                <w:bCs/>
              </w:rPr>
              <w:t>ΒΑΣΙΛΕΙΟΣ ΝΙΚΑΣ</w:t>
            </w:r>
          </w:p>
        </w:tc>
        <w:tc>
          <w:tcPr>
            <w:tcW w:w="3051" w:type="dxa"/>
          </w:tcPr>
          <w:p w:rsidR="00C407BF" w:rsidRPr="00943207" w:rsidRDefault="00C407BF" w:rsidP="00C407BF">
            <w:pPr>
              <w:spacing w:after="0" w:line="240" w:lineRule="auto"/>
              <w:ind w:left="-120" w:hanging="45"/>
              <w:jc w:val="center"/>
              <w:rPr>
                <w:rFonts w:ascii="Calibri" w:hAnsi="Calibri"/>
                <w:b/>
                <w:bCs/>
              </w:rPr>
            </w:pPr>
            <w:r w:rsidRPr="00943207">
              <w:rPr>
                <w:rFonts w:ascii="Calibri" w:hAnsi="Calibri"/>
                <w:b/>
                <w:bCs/>
              </w:rPr>
              <w:t>Ο ΠΡΟΪΣΤΑΜΕΝΟΣ</w:t>
            </w:r>
          </w:p>
          <w:p w:rsidR="00C407BF" w:rsidRPr="00943207" w:rsidRDefault="00C407BF" w:rsidP="00C407BF">
            <w:pPr>
              <w:spacing w:after="0" w:line="240" w:lineRule="auto"/>
              <w:ind w:left="-120" w:hanging="45"/>
              <w:jc w:val="center"/>
              <w:rPr>
                <w:rFonts w:ascii="Calibri" w:hAnsi="Calibri"/>
                <w:b/>
                <w:bCs/>
              </w:rPr>
            </w:pPr>
            <w:r w:rsidRPr="00943207">
              <w:rPr>
                <w:rFonts w:ascii="Calibri" w:hAnsi="Calibri"/>
                <w:b/>
                <w:bCs/>
              </w:rPr>
              <w:t>ΑΥΤΟΤΕΛΟΥΣ ΤΜΗΜΑΤΟΣ ΚΟΙΝΩΝΙΚΗΣ ΠΡΟΣΤΑΣΙΑΣ</w:t>
            </w:r>
          </w:p>
          <w:p w:rsidR="00C407BF" w:rsidRPr="00943207" w:rsidRDefault="00C407BF" w:rsidP="00C407BF">
            <w:pPr>
              <w:spacing w:after="0" w:line="240" w:lineRule="auto"/>
              <w:ind w:left="-120" w:hanging="45"/>
              <w:jc w:val="center"/>
              <w:rPr>
                <w:rFonts w:ascii="Calibri" w:hAnsi="Calibri"/>
                <w:b/>
                <w:bCs/>
              </w:rPr>
            </w:pPr>
            <w:r w:rsidRPr="00943207">
              <w:rPr>
                <w:rFonts w:ascii="Calibri" w:hAnsi="Calibri"/>
                <w:b/>
                <w:bCs/>
              </w:rPr>
              <w:t>ΠΑΙΔΕΙΑΣ ΚΑΙ ΠΟΛΙΤΙΣΜΟΥ</w:t>
            </w:r>
          </w:p>
          <w:p w:rsidR="00C407BF" w:rsidRPr="00943207" w:rsidRDefault="00C407BF" w:rsidP="00C407BF">
            <w:pPr>
              <w:spacing w:after="0" w:line="240" w:lineRule="auto"/>
              <w:ind w:left="-120" w:hanging="45"/>
              <w:jc w:val="center"/>
              <w:rPr>
                <w:rFonts w:ascii="Calibri" w:hAnsi="Calibri"/>
                <w:b/>
                <w:bCs/>
              </w:rPr>
            </w:pPr>
          </w:p>
          <w:p w:rsidR="00C407BF" w:rsidRPr="00943207" w:rsidRDefault="00C407BF" w:rsidP="00C407BF">
            <w:pPr>
              <w:spacing w:after="0" w:line="240" w:lineRule="auto"/>
              <w:ind w:left="-120" w:hanging="45"/>
              <w:jc w:val="center"/>
              <w:rPr>
                <w:rFonts w:ascii="Calibri" w:hAnsi="Calibri"/>
                <w:b/>
                <w:bCs/>
              </w:rPr>
            </w:pPr>
          </w:p>
          <w:p w:rsidR="00C407BF" w:rsidRPr="00943207" w:rsidRDefault="00C407BF" w:rsidP="00C407BF">
            <w:pPr>
              <w:spacing w:after="0" w:line="240" w:lineRule="auto"/>
              <w:ind w:left="-120" w:hanging="45"/>
              <w:jc w:val="center"/>
              <w:rPr>
                <w:rFonts w:ascii="Calibri" w:hAnsi="Calibri"/>
                <w:b/>
                <w:bCs/>
              </w:rPr>
            </w:pPr>
          </w:p>
          <w:p w:rsidR="00C407BF" w:rsidRPr="00943207" w:rsidRDefault="00C407BF" w:rsidP="00C407BF">
            <w:pPr>
              <w:spacing w:after="0" w:line="240" w:lineRule="auto"/>
              <w:ind w:left="-120" w:hanging="45"/>
              <w:jc w:val="center"/>
              <w:rPr>
                <w:rFonts w:ascii="Calibri" w:hAnsi="Calibri"/>
                <w:b/>
                <w:bCs/>
              </w:rPr>
            </w:pPr>
            <w:r w:rsidRPr="00943207">
              <w:rPr>
                <w:rFonts w:ascii="Calibri" w:hAnsi="Calibri"/>
                <w:b/>
                <w:bCs/>
              </w:rPr>
              <w:t>ΑΛΕΞΑΝΔΡΟΣ ΧΑΡΙΖΟΠΟΥΛΟΣ</w:t>
            </w:r>
          </w:p>
        </w:tc>
        <w:tc>
          <w:tcPr>
            <w:tcW w:w="3260" w:type="dxa"/>
          </w:tcPr>
          <w:p w:rsidR="00C407BF" w:rsidRDefault="00C407BF" w:rsidP="00C407BF">
            <w:pPr>
              <w:spacing w:after="0" w:line="240" w:lineRule="auto"/>
              <w:jc w:val="center"/>
              <w:rPr>
                <w:rFonts w:ascii="Calibri" w:hAnsi="Calibri"/>
                <w:b/>
                <w:bCs/>
              </w:rPr>
            </w:pPr>
            <w:r>
              <w:rPr>
                <w:rFonts w:ascii="Calibri" w:hAnsi="Calibri"/>
                <w:b/>
                <w:bCs/>
              </w:rPr>
              <w:t>Η ΑΝΤΙΔΗΜΑΡΧΟΣ</w:t>
            </w:r>
          </w:p>
          <w:p w:rsidR="00C407BF" w:rsidRPr="00943207" w:rsidRDefault="00C407BF" w:rsidP="00C407BF">
            <w:pPr>
              <w:spacing w:after="0" w:line="240" w:lineRule="auto"/>
              <w:jc w:val="center"/>
              <w:rPr>
                <w:rFonts w:ascii="Calibri" w:hAnsi="Calibri"/>
                <w:b/>
                <w:bCs/>
              </w:rPr>
            </w:pPr>
            <w:r w:rsidRPr="00943207">
              <w:rPr>
                <w:rFonts w:ascii="Calibri" w:hAnsi="Calibri"/>
                <w:b/>
                <w:bCs/>
              </w:rPr>
              <w:t xml:space="preserve">ΠΟΛΙΤΙΣΜΟΥ&amp; ΤΟΥΡΙΣΜΟΥ ΔΗΜΟΥ </w:t>
            </w:r>
            <w:r>
              <w:rPr>
                <w:rFonts w:ascii="Calibri" w:hAnsi="Calibri"/>
                <w:b/>
                <w:bCs/>
              </w:rPr>
              <w:t xml:space="preserve">Η.Π. </w:t>
            </w:r>
            <w:r w:rsidRPr="00943207">
              <w:rPr>
                <w:rFonts w:ascii="Calibri" w:hAnsi="Calibri"/>
                <w:b/>
                <w:bCs/>
              </w:rPr>
              <w:t>ΝΑΟΥΣΑΣ</w:t>
            </w: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p>
          <w:p w:rsidR="00C407BF" w:rsidRPr="00943207" w:rsidRDefault="00C407BF" w:rsidP="00C407BF">
            <w:pPr>
              <w:spacing w:after="0" w:line="240" w:lineRule="auto"/>
              <w:jc w:val="center"/>
              <w:rPr>
                <w:rFonts w:ascii="Calibri" w:hAnsi="Calibri"/>
                <w:b/>
                <w:bCs/>
              </w:rPr>
            </w:pPr>
            <w:r>
              <w:rPr>
                <w:rFonts w:ascii="Calibri" w:hAnsi="Calibri"/>
                <w:b/>
                <w:bCs/>
              </w:rPr>
              <w:t>ΘΕΟΔΩΡΑ ΜΠΑΛΤΑΤΖΙΔΟΥ</w:t>
            </w:r>
          </w:p>
        </w:tc>
      </w:tr>
    </w:tbl>
    <w:p w:rsidR="00491D33" w:rsidRDefault="00491D33" w:rsidP="00491D33">
      <w:pPr>
        <w:spacing w:after="0"/>
      </w:pPr>
    </w:p>
    <w:p w:rsidR="00CD680E" w:rsidRDefault="00CD680E" w:rsidP="00491D33">
      <w:pPr>
        <w:spacing w:after="0"/>
      </w:pPr>
    </w:p>
    <w:sectPr w:rsidR="00CD680E" w:rsidSect="00786D7A">
      <w:pgSz w:w="11906" w:h="16838"/>
      <w:pgMar w:top="851" w:right="1133"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entury Gothic">
    <w:panose1 w:val="020B0502020202020204"/>
    <w:charset w:val="A1"/>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D175E"/>
    <w:multiLevelType w:val="hybridMultilevel"/>
    <w:tmpl w:val="36BE5F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A13504"/>
    <w:multiLevelType w:val="hybridMultilevel"/>
    <w:tmpl w:val="C3BA4E16"/>
    <w:lvl w:ilvl="0" w:tplc="1E10B9C6">
      <w:start w:val="1"/>
      <w:numFmt w:val="decimal"/>
      <w:lvlText w:val="%1."/>
      <w:lvlJc w:val="left"/>
      <w:pPr>
        <w:ind w:left="720" w:hanging="360"/>
      </w:pPr>
      <w:rPr>
        <w:rFonts w:asciiTheme="minorHAnsi" w:eastAsiaTheme="minorEastAsia" w:hAnsiTheme="minorHAnsi" w:cstheme="minorBidi"/>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681BD6"/>
    <w:multiLevelType w:val="hybridMultilevel"/>
    <w:tmpl w:val="3C12D3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0350213"/>
    <w:multiLevelType w:val="hybridMultilevel"/>
    <w:tmpl w:val="08E6AA88"/>
    <w:lvl w:ilvl="0" w:tplc="EB1C53E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7A3D7A"/>
    <w:rsid w:val="00006DBD"/>
    <w:rsid w:val="0004063D"/>
    <w:rsid w:val="00081368"/>
    <w:rsid w:val="000A02EF"/>
    <w:rsid w:val="000D3F58"/>
    <w:rsid w:val="000F4BD7"/>
    <w:rsid w:val="00137768"/>
    <w:rsid w:val="001C6EF5"/>
    <w:rsid w:val="001D07B1"/>
    <w:rsid w:val="001D5625"/>
    <w:rsid w:val="001E7F66"/>
    <w:rsid w:val="0020791B"/>
    <w:rsid w:val="00226678"/>
    <w:rsid w:val="002536EB"/>
    <w:rsid w:val="00283186"/>
    <w:rsid w:val="002A1D87"/>
    <w:rsid w:val="002B3E77"/>
    <w:rsid w:val="003059FF"/>
    <w:rsid w:val="00322915"/>
    <w:rsid w:val="00384533"/>
    <w:rsid w:val="003F035E"/>
    <w:rsid w:val="00434BBD"/>
    <w:rsid w:val="00464830"/>
    <w:rsid w:val="00470CB1"/>
    <w:rsid w:val="00491D33"/>
    <w:rsid w:val="00525103"/>
    <w:rsid w:val="00543395"/>
    <w:rsid w:val="005457D1"/>
    <w:rsid w:val="00547AF2"/>
    <w:rsid w:val="00561D12"/>
    <w:rsid w:val="005661D9"/>
    <w:rsid w:val="005E01FB"/>
    <w:rsid w:val="005F45F0"/>
    <w:rsid w:val="00616DE0"/>
    <w:rsid w:val="00647AC9"/>
    <w:rsid w:val="00650AA7"/>
    <w:rsid w:val="00656A30"/>
    <w:rsid w:val="00685C13"/>
    <w:rsid w:val="00693EC3"/>
    <w:rsid w:val="00696191"/>
    <w:rsid w:val="00701F20"/>
    <w:rsid w:val="0070400D"/>
    <w:rsid w:val="00744E83"/>
    <w:rsid w:val="00760F94"/>
    <w:rsid w:val="00786D7A"/>
    <w:rsid w:val="007A2C9F"/>
    <w:rsid w:val="007A3D7A"/>
    <w:rsid w:val="00804DEB"/>
    <w:rsid w:val="0081238A"/>
    <w:rsid w:val="00820642"/>
    <w:rsid w:val="00833183"/>
    <w:rsid w:val="008542BD"/>
    <w:rsid w:val="00855303"/>
    <w:rsid w:val="00863756"/>
    <w:rsid w:val="008A2C9E"/>
    <w:rsid w:val="008B43B4"/>
    <w:rsid w:val="0093301F"/>
    <w:rsid w:val="00937B66"/>
    <w:rsid w:val="00946D90"/>
    <w:rsid w:val="009B010A"/>
    <w:rsid w:val="009C6F02"/>
    <w:rsid w:val="00A118CC"/>
    <w:rsid w:val="00A47064"/>
    <w:rsid w:val="00AC4C09"/>
    <w:rsid w:val="00B16FFD"/>
    <w:rsid w:val="00B2422F"/>
    <w:rsid w:val="00B45E9C"/>
    <w:rsid w:val="00BC6AD8"/>
    <w:rsid w:val="00BD246C"/>
    <w:rsid w:val="00BD7792"/>
    <w:rsid w:val="00C25395"/>
    <w:rsid w:val="00C407BF"/>
    <w:rsid w:val="00C85D48"/>
    <w:rsid w:val="00CC1805"/>
    <w:rsid w:val="00CD680E"/>
    <w:rsid w:val="00D12F76"/>
    <w:rsid w:val="00D27BBC"/>
    <w:rsid w:val="00D33FDB"/>
    <w:rsid w:val="00D47340"/>
    <w:rsid w:val="00D95D69"/>
    <w:rsid w:val="00DF1CE8"/>
    <w:rsid w:val="00DF5477"/>
    <w:rsid w:val="00E25971"/>
    <w:rsid w:val="00E5280C"/>
    <w:rsid w:val="00EA3F9E"/>
    <w:rsid w:val="00EB0FB1"/>
    <w:rsid w:val="00F01AA5"/>
    <w:rsid w:val="00F0462E"/>
    <w:rsid w:val="00F513FF"/>
    <w:rsid w:val="00F52AC0"/>
    <w:rsid w:val="00F818A0"/>
    <w:rsid w:val="00FC5A32"/>
    <w:rsid w:val="00FE0C4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76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7A3D7A"/>
    <w:rPr>
      <w:color w:val="0000FF"/>
      <w:u w:val="single"/>
    </w:rPr>
  </w:style>
  <w:style w:type="paragraph" w:styleId="a3">
    <w:name w:val="List Paragraph"/>
    <w:basedOn w:val="a"/>
    <w:uiPriority w:val="34"/>
    <w:qFormat/>
    <w:rsid w:val="00006DBD"/>
    <w:pPr>
      <w:ind w:left="720"/>
      <w:contextualSpacing/>
    </w:pPr>
  </w:style>
</w:styles>
</file>

<file path=word/webSettings.xml><?xml version="1.0" encoding="utf-8"?>
<w:webSettings xmlns:r="http://schemas.openxmlformats.org/officeDocument/2006/relationships" xmlns:w="http://schemas.openxmlformats.org/wordprocessingml/2006/main">
  <w:divs>
    <w:div w:id="47849713">
      <w:bodyDiv w:val="1"/>
      <w:marLeft w:val="0"/>
      <w:marRight w:val="0"/>
      <w:marTop w:val="0"/>
      <w:marBottom w:val="0"/>
      <w:divBdr>
        <w:top w:val="none" w:sz="0" w:space="0" w:color="auto"/>
        <w:left w:val="none" w:sz="0" w:space="0" w:color="auto"/>
        <w:bottom w:val="none" w:sz="0" w:space="0" w:color="auto"/>
        <w:right w:val="none" w:sz="0" w:space="0" w:color="auto"/>
      </w:divBdr>
    </w:div>
    <w:div w:id="1276130255">
      <w:bodyDiv w:val="1"/>
      <w:marLeft w:val="0"/>
      <w:marRight w:val="0"/>
      <w:marTop w:val="0"/>
      <w:marBottom w:val="0"/>
      <w:divBdr>
        <w:top w:val="none" w:sz="0" w:space="0" w:color="auto"/>
        <w:left w:val="none" w:sz="0" w:space="0" w:color="auto"/>
        <w:bottom w:val="none" w:sz="0" w:space="0" w:color="auto"/>
        <w:right w:val="none" w:sz="0" w:space="0" w:color="auto"/>
      </w:divBdr>
    </w:div>
    <w:div w:id="143775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oussa.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DA0B9-AEC6-4588-AF1A-9D2F410BF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1528</Words>
  <Characters>8252</Characters>
  <Application>Microsoft Office Word</Application>
  <DocSecurity>0</DocSecurity>
  <Lines>68</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triandafillou</dc:creator>
  <cp:keywords/>
  <dc:description/>
  <cp:lastModifiedBy>triandafillou</cp:lastModifiedBy>
  <cp:revision>78</cp:revision>
  <dcterms:created xsi:type="dcterms:W3CDTF">2019-10-23T04:29:00Z</dcterms:created>
  <dcterms:modified xsi:type="dcterms:W3CDTF">2020-08-27T10:20:00Z</dcterms:modified>
</cp:coreProperties>
</file>