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1" w:type="dxa"/>
        <w:tblInd w:w="-432" w:type="dxa"/>
        <w:tblLayout w:type="fixed"/>
        <w:tblLook w:val="0000" w:firstRow="0" w:lastRow="0" w:firstColumn="0" w:lastColumn="0" w:noHBand="0" w:noVBand="0"/>
      </w:tblPr>
      <w:tblGrid>
        <w:gridCol w:w="4153"/>
        <w:gridCol w:w="4688"/>
      </w:tblGrid>
      <w:tr w:rsidR="002D3F45" w:rsidTr="00F26870">
        <w:trPr>
          <w:trHeight w:val="3402"/>
        </w:trPr>
        <w:tc>
          <w:tcPr>
            <w:tcW w:w="4153" w:type="dxa"/>
          </w:tcPr>
          <w:p w:rsidR="002D3F45" w:rsidRDefault="002D3F45" w:rsidP="005463A7">
            <w:pPr>
              <w:snapToGrid w:val="0"/>
              <w:spacing w:after="0"/>
              <w:ind w:left="720"/>
              <w:rPr>
                <w:b/>
                <w:sz w:val="16"/>
                <w:szCs w:val="16"/>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79.5pt" o:ole="" filled="t">
                  <v:fill color2="black"/>
                  <v:imagedata r:id="rId7" o:title=""/>
                </v:shape>
                <o:OLEObject Type="Embed" ProgID="Εικόνα" ShapeID="_x0000_i1025" DrawAspect="Content" ObjectID="_1659785697" r:id="rId8"/>
              </w:object>
            </w:r>
          </w:p>
          <w:p w:rsidR="002D3F45" w:rsidRPr="00F42124" w:rsidRDefault="002D3F45" w:rsidP="006D1FB3">
            <w:pPr>
              <w:spacing w:after="0"/>
              <w:jc w:val="center"/>
              <w:rPr>
                <w:rFonts w:cstheme="minorHAnsi"/>
                <w:b/>
                <w:sz w:val="18"/>
                <w:szCs w:val="18"/>
              </w:rPr>
            </w:pPr>
            <w:r w:rsidRPr="00F42124">
              <w:rPr>
                <w:rFonts w:cstheme="minorHAnsi"/>
                <w:b/>
                <w:sz w:val="18"/>
                <w:szCs w:val="18"/>
              </w:rPr>
              <w:t>ΕΛΛΗΝΙΚΗ ΔΗΜΟΚΡΑΤΙΑ</w:t>
            </w:r>
          </w:p>
          <w:p w:rsidR="002D3F45" w:rsidRPr="00F42124" w:rsidRDefault="002D3F45" w:rsidP="006D1FB3">
            <w:pPr>
              <w:spacing w:after="0"/>
              <w:jc w:val="center"/>
              <w:rPr>
                <w:rFonts w:cstheme="minorHAnsi"/>
                <w:b/>
                <w:sz w:val="18"/>
                <w:szCs w:val="18"/>
              </w:rPr>
            </w:pPr>
            <w:r w:rsidRPr="00F42124">
              <w:rPr>
                <w:rFonts w:cstheme="minorHAnsi"/>
                <w:b/>
                <w:sz w:val="18"/>
                <w:szCs w:val="18"/>
              </w:rPr>
              <w:t>ΝΟΜΟΣ ΗΜΑΘΙΑΣ</w:t>
            </w:r>
          </w:p>
          <w:p w:rsidR="002D3F45" w:rsidRPr="00F42124" w:rsidRDefault="002D3F45" w:rsidP="006D1FB3">
            <w:pPr>
              <w:spacing w:after="0"/>
              <w:jc w:val="center"/>
              <w:rPr>
                <w:rFonts w:cstheme="minorHAnsi"/>
                <w:b/>
                <w:sz w:val="18"/>
                <w:szCs w:val="18"/>
              </w:rPr>
            </w:pPr>
            <w:r w:rsidRPr="00F42124">
              <w:rPr>
                <w:rFonts w:cstheme="minorHAnsi"/>
                <w:b/>
                <w:sz w:val="18"/>
                <w:szCs w:val="18"/>
              </w:rPr>
              <w:t>ΔΗΜΟΣ ΗΡΩΙΚΗΣ ΠΟΛΕΩΣ ΝΑΟΥΣΑΣ</w:t>
            </w:r>
          </w:p>
          <w:p w:rsidR="00196DBF" w:rsidRPr="00F42124" w:rsidRDefault="00196DBF" w:rsidP="006D1FB3">
            <w:pPr>
              <w:spacing w:after="0"/>
              <w:jc w:val="center"/>
              <w:rPr>
                <w:rFonts w:cstheme="minorHAnsi"/>
                <w:b/>
                <w:sz w:val="18"/>
                <w:szCs w:val="18"/>
              </w:rPr>
            </w:pPr>
            <w:r w:rsidRPr="00F42124">
              <w:rPr>
                <w:rFonts w:cstheme="minorHAnsi"/>
                <w:b/>
                <w:sz w:val="18"/>
                <w:szCs w:val="18"/>
              </w:rPr>
              <w:t>ΑΥΤΟΤΕΛΕΣ ΤΜΗΜΑ ΚΟΙΝ. ΠΡΟΣΤΑΣΙΑΣ,</w:t>
            </w:r>
          </w:p>
          <w:p w:rsidR="002D3F45" w:rsidRPr="00F42124" w:rsidRDefault="00196DBF" w:rsidP="006D1FB3">
            <w:pPr>
              <w:spacing w:after="0"/>
              <w:jc w:val="center"/>
              <w:rPr>
                <w:rFonts w:cstheme="minorHAnsi"/>
                <w:b/>
                <w:sz w:val="18"/>
                <w:szCs w:val="18"/>
              </w:rPr>
            </w:pPr>
            <w:r w:rsidRPr="00F42124">
              <w:rPr>
                <w:rFonts w:cstheme="minorHAnsi"/>
                <w:b/>
                <w:sz w:val="18"/>
                <w:szCs w:val="18"/>
              </w:rPr>
              <w:t>ΠΑΙΔΕΙΑΣ &amp; ΠΟΛΙΤΙΣΜΟΥ</w:t>
            </w:r>
          </w:p>
          <w:p w:rsidR="002D3F45" w:rsidRPr="00F42124" w:rsidRDefault="002D3F45" w:rsidP="006D1FB3">
            <w:pPr>
              <w:spacing w:after="0"/>
              <w:jc w:val="center"/>
              <w:rPr>
                <w:rFonts w:cstheme="minorHAnsi"/>
                <w:sz w:val="16"/>
                <w:szCs w:val="16"/>
              </w:rPr>
            </w:pPr>
            <w:r w:rsidRPr="00F42124">
              <w:rPr>
                <w:rFonts w:cstheme="minorHAnsi"/>
                <w:sz w:val="16"/>
                <w:szCs w:val="16"/>
              </w:rPr>
              <w:t>Δ/νση: Πλ. Δημαρχίας  30,  592 00, ΝΑΟΥΣΑ</w:t>
            </w:r>
          </w:p>
          <w:p w:rsidR="002D3F45" w:rsidRPr="00F42124" w:rsidRDefault="002D3F45" w:rsidP="006D1FB3">
            <w:pPr>
              <w:spacing w:after="0"/>
              <w:jc w:val="center"/>
              <w:rPr>
                <w:rFonts w:cstheme="minorHAnsi"/>
                <w:sz w:val="16"/>
                <w:szCs w:val="16"/>
              </w:rPr>
            </w:pPr>
            <w:r w:rsidRPr="00F42124">
              <w:rPr>
                <w:rFonts w:cstheme="minorHAnsi"/>
                <w:sz w:val="16"/>
                <w:szCs w:val="16"/>
              </w:rPr>
              <w:t xml:space="preserve">Τηλ. 23323 50300, </w:t>
            </w:r>
            <w:r w:rsidRPr="00F42124">
              <w:rPr>
                <w:rFonts w:cstheme="minorHAnsi"/>
                <w:sz w:val="16"/>
                <w:szCs w:val="16"/>
                <w:lang w:val="en-US"/>
              </w:rPr>
              <w:t>Fax</w:t>
            </w:r>
            <w:r w:rsidRPr="00F42124">
              <w:rPr>
                <w:rFonts w:cstheme="minorHAnsi"/>
                <w:sz w:val="16"/>
                <w:szCs w:val="16"/>
              </w:rPr>
              <w:t>: 23320 24260</w:t>
            </w:r>
          </w:p>
          <w:p w:rsidR="002D3F45" w:rsidRPr="00AF5F36" w:rsidRDefault="00F3575C" w:rsidP="006D1FB3">
            <w:pPr>
              <w:spacing w:after="0"/>
              <w:jc w:val="center"/>
              <w:rPr>
                <w:sz w:val="20"/>
                <w:szCs w:val="20"/>
                <w:lang w:val="en-US"/>
              </w:rPr>
            </w:pPr>
            <w:hyperlink r:id="rId9" w:history="1">
              <w:r w:rsidR="002D3F45" w:rsidRPr="00F42124">
                <w:rPr>
                  <w:rStyle w:val="-"/>
                  <w:rFonts w:cstheme="minorHAnsi"/>
                  <w:sz w:val="16"/>
                  <w:szCs w:val="16"/>
                  <w:lang w:val="en-US"/>
                </w:rPr>
                <w:t>www.naoussa.gr</w:t>
              </w:r>
            </w:hyperlink>
            <w:r w:rsidR="002D3F45" w:rsidRPr="00F42124">
              <w:rPr>
                <w:rFonts w:cstheme="minorHAnsi"/>
                <w:sz w:val="16"/>
                <w:szCs w:val="16"/>
                <w:lang w:val="en-US"/>
              </w:rPr>
              <w:t>, E-mail: info@naoussa.gr</w:t>
            </w:r>
          </w:p>
        </w:tc>
        <w:tc>
          <w:tcPr>
            <w:tcW w:w="4688" w:type="dxa"/>
          </w:tcPr>
          <w:p w:rsidR="002D3F45" w:rsidRPr="00AF5F36" w:rsidRDefault="002D3F45" w:rsidP="006D1FB3">
            <w:pPr>
              <w:snapToGrid w:val="0"/>
              <w:spacing w:after="0"/>
              <w:rPr>
                <w:lang w:val="en-US"/>
              </w:rPr>
            </w:pPr>
          </w:p>
          <w:p w:rsidR="008C1249" w:rsidRPr="00F42124" w:rsidRDefault="005E219A" w:rsidP="008C1249">
            <w:pPr>
              <w:spacing w:after="0"/>
              <w:rPr>
                <w:rFonts w:cstheme="minorHAnsi"/>
                <w:i/>
                <w:lang w:val="en-US"/>
              </w:rPr>
            </w:pPr>
            <w:r w:rsidRPr="00F42124">
              <w:rPr>
                <w:rFonts w:cstheme="minorHAnsi"/>
                <w:i/>
                <w:lang w:val="en-US"/>
              </w:rPr>
              <w:t xml:space="preserve">                                       </w:t>
            </w:r>
            <w:r w:rsidR="00640A87" w:rsidRPr="00F42124">
              <w:rPr>
                <w:rFonts w:cstheme="minorHAnsi"/>
                <w:i/>
              </w:rPr>
              <w:t xml:space="preserve">Νάουσα, </w:t>
            </w:r>
            <w:r w:rsidR="00C25699">
              <w:rPr>
                <w:rFonts w:cstheme="minorHAnsi"/>
                <w:i/>
              </w:rPr>
              <w:t>2</w:t>
            </w:r>
            <w:r w:rsidR="00F3575C">
              <w:rPr>
                <w:rFonts w:cstheme="minorHAnsi"/>
                <w:i/>
              </w:rPr>
              <w:t>5</w:t>
            </w:r>
            <w:bookmarkStart w:id="0" w:name="_GoBack"/>
            <w:bookmarkEnd w:id="0"/>
            <w:r w:rsidR="008C1249" w:rsidRPr="00F42124">
              <w:rPr>
                <w:rFonts w:cstheme="minorHAnsi"/>
                <w:i/>
              </w:rPr>
              <w:t>/</w:t>
            </w:r>
            <w:r w:rsidR="0086285E" w:rsidRPr="00F42124">
              <w:rPr>
                <w:rFonts w:cstheme="minorHAnsi"/>
                <w:i/>
                <w:lang w:val="en-US"/>
              </w:rPr>
              <w:t>0</w:t>
            </w:r>
            <w:r w:rsidR="00C25699">
              <w:rPr>
                <w:rFonts w:cstheme="minorHAnsi"/>
                <w:i/>
              </w:rPr>
              <w:t>8</w:t>
            </w:r>
            <w:r w:rsidRPr="00F42124">
              <w:rPr>
                <w:rFonts w:cstheme="minorHAnsi"/>
                <w:i/>
              </w:rPr>
              <w:t>/20</w:t>
            </w:r>
            <w:r w:rsidR="00F42124" w:rsidRPr="00F42124">
              <w:rPr>
                <w:rFonts w:cstheme="minorHAnsi"/>
                <w:i/>
              </w:rPr>
              <w:t>20</w:t>
            </w:r>
          </w:p>
          <w:p w:rsidR="008C1249" w:rsidRPr="00F42124" w:rsidRDefault="008C1249" w:rsidP="008C1249">
            <w:pPr>
              <w:spacing w:after="0"/>
              <w:rPr>
                <w:rFonts w:cstheme="minorHAnsi"/>
                <w:i/>
              </w:rPr>
            </w:pPr>
            <w:r w:rsidRPr="00F42124">
              <w:rPr>
                <w:rFonts w:cstheme="minorHAnsi"/>
                <w:i/>
              </w:rPr>
              <w:t xml:space="preserve">                                       Αρ. πρωτ. </w:t>
            </w:r>
          </w:p>
          <w:p w:rsidR="002D3F45" w:rsidRPr="005F551E" w:rsidRDefault="002D3F45" w:rsidP="006D1FB3">
            <w:pPr>
              <w:spacing w:after="0"/>
              <w:rPr>
                <w:rFonts w:ascii="Century Gothic" w:hAnsi="Century Gothic"/>
                <w:i/>
                <w:sz w:val="20"/>
                <w:szCs w:val="20"/>
              </w:rPr>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tc>
      </w:tr>
    </w:tbl>
    <w:p w:rsidR="006D1FB3" w:rsidRDefault="006D1FB3" w:rsidP="002D3F45">
      <w:pPr>
        <w:spacing w:after="0"/>
        <w:ind w:left="3600" w:firstLine="720"/>
        <w:rPr>
          <w:b/>
        </w:rPr>
      </w:pPr>
    </w:p>
    <w:p w:rsidR="002D3F45" w:rsidRPr="00555D60" w:rsidRDefault="002D3F45" w:rsidP="006D1FB3">
      <w:pPr>
        <w:spacing w:after="0"/>
        <w:ind w:left="3600" w:firstLine="1929"/>
        <w:rPr>
          <w:b/>
          <w:sz w:val="24"/>
          <w:szCs w:val="24"/>
        </w:rPr>
      </w:pPr>
      <w:r w:rsidRPr="00555D60">
        <w:rPr>
          <w:b/>
          <w:sz w:val="24"/>
          <w:szCs w:val="24"/>
        </w:rPr>
        <w:t>ΠΡΟΣ:</w:t>
      </w:r>
      <w:r w:rsidR="00C939AB">
        <w:rPr>
          <w:b/>
          <w:sz w:val="24"/>
          <w:szCs w:val="24"/>
        </w:rPr>
        <w:t xml:space="preserve"> </w:t>
      </w:r>
      <w:r w:rsidR="0086285E">
        <w:rPr>
          <w:b/>
          <w:sz w:val="24"/>
          <w:szCs w:val="24"/>
        </w:rPr>
        <w:t>ΤΗΝ ΟΙΚΟΝΟΜΙΚΗ ΕΠΙΤΡΟΠΗ</w:t>
      </w:r>
    </w:p>
    <w:p w:rsidR="006D1FB3" w:rsidRPr="00196DBF" w:rsidRDefault="006D1FB3" w:rsidP="006D1FB3">
      <w:pPr>
        <w:spacing w:after="0"/>
        <w:ind w:right="-874"/>
        <w:jc w:val="center"/>
        <w:rPr>
          <w:b/>
          <w:sz w:val="28"/>
          <w:szCs w:val="28"/>
        </w:rPr>
      </w:pPr>
    </w:p>
    <w:p w:rsidR="002D3F45" w:rsidRPr="006D1FB3" w:rsidRDefault="006D1FB3" w:rsidP="00917D63">
      <w:pPr>
        <w:spacing w:after="0" w:line="240" w:lineRule="auto"/>
        <w:ind w:right="-874"/>
        <w:jc w:val="center"/>
        <w:rPr>
          <w:b/>
          <w:sz w:val="28"/>
          <w:szCs w:val="28"/>
        </w:rPr>
      </w:pPr>
      <w:r>
        <w:rPr>
          <w:b/>
          <w:sz w:val="28"/>
          <w:szCs w:val="28"/>
        </w:rPr>
        <w:t>ΕΙΣΗΓΗΣΗ</w:t>
      </w:r>
    </w:p>
    <w:p w:rsidR="00196DBF" w:rsidRPr="00196DBF" w:rsidRDefault="007A27AB" w:rsidP="00F306CD">
      <w:pPr>
        <w:spacing w:after="0" w:line="240" w:lineRule="auto"/>
        <w:jc w:val="both"/>
        <w:rPr>
          <w:b/>
          <w:sz w:val="24"/>
          <w:szCs w:val="24"/>
        </w:rPr>
      </w:pPr>
      <w:r>
        <w:rPr>
          <w:b/>
          <w:sz w:val="24"/>
          <w:szCs w:val="24"/>
        </w:rPr>
        <w:t xml:space="preserve">ΘΕΜΑ: </w:t>
      </w:r>
      <w:r w:rsidR="000255BF">
        <w:rPr>
          <w:b/>
          <w:sz w:val="24"/>
          <w:szCs w:val="24"/>
        </w:rPr>
        <w:t xml:space="preserve">Έγκριση </w:t>
      </w:r>
      <w:r w:rsidR="00F306CD">
        <w:rPr>
          <w:b/>
          <w:sz w:val="24"/>
          <w:szCs w:val="24"/>
        </w:rPr>
        <w:t xml:space="preserve">ή μη </w:t>
      </w:r>
      <w:r w:rsidR="00F2690B">
        <w:rPr>
          <w:b/>
          <w:sz w:val="24"/>
          <w:szCs w:val="24"/>
        </w:rPr>
        <w:t xml:space="preserve">δαπάνης </w:t>
      </w:r>
      <w:r w:rsidR="00BE07AF">
        <w:rPr>
          <w:b/>
          <w:sz w:val="24"/>
          <w:szCs w:val="24"/>
        </w:rPr>
        <w:t>προμήθειας μουσικ</w:t>
      </w:r>
      <w:r w:rsidR="00403F02">
        <w:rPr>
          <w:b/>
          <w:sz w:val="24"/>
          <w:szCs w:val="24"/>
        </w:rPr>
        <w:t>ού</w:t>
      </w:r>
      <w:r w:rsidR="00BE07AF">
        <w:rPr>
          <w:b/>
          <w:sz w:val="24"/>
          <w:szCs w:val="24"/>
        </w:rPr>
        <w:t xml:space="preserve"> </w:t>
      </w:r>
      <w:r w:rsidR="00403F02">
        <w:rPr>
          <w:b/>
          <w:sz w:val="24"/>
          <w:szCs w:val="24"/>
        </w:rPr>
        <w:t>εξοπλισμού</w:t>
      </w:r>
      <w:r w:rsidR="00BE07AF">
        <w:rPr>
          <w:b/>
          <w:sz w:val="24"/>
          <w:szCs w:val="24"/>
        </w:rPr>
        <w:t xml:space="preserve"> για τη λειτουργία </w:t>
      </w:r>
      <w:r w:rsidR="00BE07AF" w:rsidRPr="00BB7822">
        <w:rPr>
          <w:b/>
          <w:sz w:val="24"/>
          <w:szCs w:val="24"/>
        </w:rPr>
        <w:t xml:space="preserve">του </w:t>
      </w:r>
      <w:r w:rsidR="00BE07AF">
        <w:rPr>
          <w:b/>
          <w:sz w:val="24"/>
          <w:szCs w:val="24"/>
        </w:rPr>
        <w:t>Δ</w:t>
      </w:r>
      <w:r w:rsidR="00BE07AF" w:rsidRPr="00BB7822">
        <w:rPr>
          <w:b/>
          <w:sz w:val="24"/>
          <w:szCs w:val="24"/>
        </w:rPr>
        <w:t xml:space="preserve">ημοτικού </w:t>
      </w:r>
      <w:r w:rsidR="00BE07AF">
        <w:rPr>
          <w:b/>
          <w:sz w:val="24"/>
          <w:szCs w:val="24"/>
        </w:rPr>
        <w:t>Ω</w:t>
      </w:r>
      <w:r w:rsidR="00BE07AF" w:rsidRPr="00BB7822">
        <w:rPr>
          <w:b/>
          <w:sz w:val="24"/>
          <w:szCs w:val="24"/>
        </w:rPr>
        <w:t>δείου</w:t>
      </w:r>
      <w:r w:rsidR="00BE07AF">
        <w:rPr>
          <w:b/>
          <w:sz w:val="24"/>
          <w:szCs w:val="24"/>
        </w:rPr>
        <w:t xml:space="preserve"> Νάουσας</w:t>
      </w:r>
      <w:r w:rsidR="00BE07AF" w:rsidRPr="00BB7822">
        <w:rPr>
          <w:b/>
          <w:sz w:val="24"/>
          <w:szCs w:val="24"/>
        </w:rPr>
        <w:t xml:space="preserve"> «Εστία Μουσών»</w:t>
      </w:r>
      <w:r w:rsidR="00BE07AF">
        <w:rPr>
          <w:b/>
          <w:sz w:val="24"/>
          <w:szCs w:val="24"/>
        </w:rPr>
        <w:t xml:space="preserve"> και </w:t>
      </w:r>
      <w:r w:rsidR="008C7342" w:rsidRPr="00B9785F">
        <w:rPr>
          <w:rFonts w:cstheme="minorHAnsi"/>
          <w:b/>
          <w:sz w:val="24"/>
          <w:szCs w:val="24"/>
        </w:rPr>
        <w:t>εξειδίκευση της εγγεγραμμένης πίστωσης.</w:t>
      </w:r>
    </w:p>
    <w:p w:rsidR="006D1FB3" w:rsidRDefault="006D1FB3" w:rsidP="00917D63">
      <w:pPr>
        <w:spacing w:after="0" w:line="240" w:lineRule="auto"/>
        <w:ind w:firstLine="720"/>
        <w:jc w:val="both"/>
        <w:rPr>
          <w:rFonts w:cs="Tahoma"/>
          <w:sz w:val="24"/>
          <w:szCs w:val="24"/>
        </w:rPr>
      </w:pPr>
    </w:p>
    <w:p w:rsidR="00E87830" w:rsidRPr="00196DBF" w:rsidRDefault="00E87830" w:rsidP="00917D63">
      <w:pPr>
        <w:spacing w:after="0" w:line="240" w:lineRule="auto"/>
        <w:ind w:firstLine="720"/>
        <w:jc w:val="both"/>
        <w:rPr>
          <w:rFonts w:cs="Tahoma"/>
          <w:sz w:val="24"/>
          <w:szCs w:val="24"/>
        </w:rPr>
      </w:pPr>
    </w:p>
    <w:p w:rsidR="00BB7822" w:rsidRPr="00BB7822" w:rsidRDefault="002324B8" w:rsidP="00BB7822">
      <w:pPr>
        <w:spacing w:after="0" w:line="240" w:lineRule="auto"/>
        <w:ind w:firstLine="720"/>
        <w:jc w:val="both"/>
        <w:rPr>
          <w:bCs/>
        </w:rPr>
      </w:pPr>
      <w:r>
        <w:rPr>
          <w:bCs/>
        </w:rPr>
        <w:t xml:space="preserve">Ο Δήμος Ηρωικής Πόλης Νάουσας </w:t>
      </w:r>
      <w:r w:rsidR="00BB7822">
        <w:rPr>
          <w:bCs/>
        </w:rPr>
        <w:t>ενόψει της έναρξης του νέου ακαδημαϊκού έτους (2020-2021) στο Δημοτικό Ωδείο Νάουσας «Εστία Μουσών» και έχοντας ως στόχο την εύρυθμη λειτουργία των τμημάτων του</w:t>
      </w:r>
      <w:r w:rsidR="00BB7822" w:rsidRPr="00BB7822">
        <w:rPr>
          <w:bCs/>
        </w:rPr>
        <w:t xml:space="preserve"> </w:t>
      </w:r>
      <w:r w:rsidR="00403F02">
        <w:rPr>
          <w:bCs/>
        </w:rPr>
        <w:t xml:space="preserve">και την αναβάθμιση των υπηρεσιών του προς τους μαθητές του, </w:t>
      </w:r>
      <w:r w:rsidR="00BB7822" w:rsidRPr="00BB7822">
        <w:rPr>
          <w:bCs/>
        </w:rPr>
        <w:t xml:space="preserve">προτίθεται να προβεί στην </w:t>
      </w:r>
      <w:r w:rsidR="00403F02">
        <w:rPr>
          <w:bCs/>
        </w:rPr>
        <w:t>προμήθεια νέου μουσικού εξοπλισμού</w:t>
      </w:r>
      <w:r w:rsidR="00363346">
        <w:rPr>
          <w:bCs/>
        </w:rPr>
        <w:t>, αφενός να εμπλουτιστεί ο υπάρχον και να αντικατασταθεί φθαρμένος, αφετέρου να ανταποκριθεί σ</w:t>
      </w:r>
      <w:r w:rsidR="00403F02">
        <w:rPr>
          <w:bCs/>
        </w:rPr>
        <w:t xml:space="preserve">τις </w:t>
      </w:r>
      <w:r w:rsidR="00363346">
        <w:rPr>
          <w:bCs/>
        </w:rPr>
        <w:t xml:space="preserve">αυξημένες </w:t>
      </w:r>
      <w:r w:rsidR="00403F02">
        <w:rPr>
          <w:bCs/>
        </w:rPr>
        <w:t>ανάγκες των μαθητών όλων των τμημάτων του.</w:t>
      </w:r>
      <w:r w:rsidR="00955884">
        <w:rPr>
          <w:bCs/>
        </w:rPr>
        <w:t xml:space="preserve"> </w:t>
      </w:r>
    </w:p>
    <w:p w:rsidR="007C6837" w:rsidRDefault="000334C8" w:rsidP="007C6837">
      <w:pPr>
        <w:spacing w:after="0" w:line="240" w:lineRule="auto"/>
        <w:ind w:firstLine="720"/>
        <w:jc w:val="both"/>
        <w:rPr>
          <w:rFonts w:ascii="Calibri" w:eastAsia="Times New Roman" w:hAnsi="Calibri" w:cs="Tahoma"/>
          <w:sz w:val="24"/>
          <w:szCs w:val="24"/>
        </w:rPr>
      </w:pPr>
      <w:r w:rsidRPr="00B64DE6">
        <w:rPr>
          <w:bCs/>
        </w:rPr>
        <w:t>Για τους ανωτέρω λόγους</w:t>
      </w:r>
      <w:r w:rsidR="0015776C">
        <w:rPr>
          <w:bCs/>
        </w:rPr>
        <w:t>,</w:t>
      </w:r>
      <w:r w:rsidRPr="00B64DE6">
        <w:rPr>
          <w:bCs/>
        </w:rPr>
        <w:t xml:space="preserve"> </w:t>
      </w:r>
      <w:r>
        <w:rPr>
          <w:bCs/>
        </w:rPr>
        <w:t xml:space="preserve">ο Δήμος Η.Π. Νάουσας </w:t>
      </w:r>
      <w:r w:rsidRPr="00B64DE6">
        <w:rPr>
          <w:bCs/>
        </w:rPr>
        <w:t xml:space="preserve">προτίθεται να </w:t>
      </w:r>
      <w:r w:rsidR="007C6837">
        <w:rPr>
          <w:bCs/>
        </w:rPr>
        <w:t>προβεί στη</w:t>
      </w:r>
      <w:r w:rsidR="00BB7822">
        <w:rPr>
          <w:bCs/>
        </w:rPr>
        <w:t xml:space="preserve">ν </w:t>
      </w:r>
      <w:r w:rsidR="00403F02">
        <w:rPr>
          <w:bCs/>
        </w:rPr>
        <w:t>προμήθεια</w:t>
      </w:r>
      <w:r w:rsidR="007C6837">
        <w:rPr>
          <w:bCs/>
        </w:rPr>
        <w:t xml:space="preserve"> </w:t>
      </w:r>
      <w:r w:rsidR="00BB7822">
        <w:rPr>
          <w:bCs/>
        </w:rPr>
        <w:t>και τ</w:t>
      </w:r>
      <w:r w:rsidR="00896B3B">
        <w:rPr>
          <w:bCs/>
        </w:rPr>
        <w:t>ο συνολικό κόστος</w:t>
      </w:r>
      <w:r w:rsidR="00DB3F6D">
        <w:rPr>
          <w:bCs/>
        </w:rPr>
        <w:t xml:space="preserve"> ανέρχεται στο ποσό των </w:t>
      </w:r>
      <w:r w:rsidR="00A000B2">
        <w:rPr>
          <w:bCs/>
        </w:rPr>
        <w:t>2</w:t>
      </w:r>
      <w:r w:rsidR="007C6837">
        <w:rPr>
          <w:bCs/>
        </w:rPr>
        <w:t>.</w:t>
      </w:r>
      <w:r w:rsidR="00BB7822">
        <w:rPr>
          <w:bCs/>
        </w:rPr>
        <w:t>00</w:t>
      </w:r>
      <w:r w:rsidR="007C6837">
        <w:rPr>
          <w:bCs/>
        </w:rPr>
        <w:t>0</w:t>
      </w:r>
      <w:r w:rsidR="00DB3F6D">
        <w:rPr>
          <w:bCs/>
        </w:rPr>
        <w:t>,00 ευρώ</w:t>
      </w:r>
      <w:r w:rsidR="00935A4D">
        <w:rPr>
          <w:bCs/>
        </w:rPr>
        <w:t xml:space="preserve"> (συμπ. ΦΠΑ)</w:t>
      </w:r>
      <w:r w:rsidR="00896B3B">
        <w:rPr>
          <w:bCs/>
        </w:rPr>
        <w:t xml:space="preserve"> και</w:t>
      </w:r>
      <w:r w:rsidR="007C6837">
        <w:rPr>
          <w:bCs/>
        </w:rPr>
        <w:t xml:space="preserve"> θα βαρύνει</w:t>
      </w:r>
      <w:r w:rsidR="00DB3F6D">
        <w:rPr>
          <w:bCs/>
        </w:rPr>
        <w:t xml:space="preserve"> </w:t>
      </w:r>
      <w:r w:rsidR="005C5093">
        <w:rPr>
          <w:rFonts w:cs="Tahoma"/>
        </w:rPr>
        <w:t>τον</w:t>
      </w:r>
      <w:r w:rsidR="00A000B2">
        <w:rPr>
          <w:rFonts w:cs="Tahoma"/>
        </w:rPr>
        <w:t xml:space="preserve"> </w:t>
      </w:r>
      <w:r w:rsidR="00A000B2" w:rsidRPr="00A000B2">
        <w:rPr>
          <w:rFonts w:cs="Tahoma"/>
        </w:rPr>
        <w:t>Κ.Α. 02.15.7135.001 (Λοιπός εξοπλισμός - Δ. Νάουσας)</w:t>
      </w:r>
      <w:r w:rsidR="00BB7822">
        <w:rPr>
          <w:rFonts w:cs="Tahoma"/>
        </w:rPr>
        <w:t xml:space="preserve"> </w:t>
      </w:r>
      <w:r w:rsidR="007C6837" w:rsidRPr="007C6837">
        <w:rPr>
          <w:rFonts w:cs="Tahoma"/>
        </w:rPr>
        <w:t>του προϋπολογισμού εξόδων του έτους 2020 του Δήμου Νάουσας</w:t>
      </w:r>
      <w:r w:rsidR="007C6837" w:rsidRPr="007C6837">
        <w:rPr>
          <w:rFonts w:ascii="Calibri" w:eastAsia="Times New Roman" w:hAnsi="Calibri" w:cs="Tahoma"/>
          <w:sz w:val="24"/>
          <w:szCs w:val="24"/>
        </w:rPr>
        <w:t>.</w:t>
      </w:r>
    </w:p>
    <w:p w:rsidR="000334C8" w:rsidRPr="00B64DE6" w:rsidRDefault="000334C8" w:rsidP="007C6837">
      <w:pPr>
        <w:spacing w:after="0" w:line="240" w:lineRule="auto"/>
        <w:ind w:firstLine="720"/>
        <w:jc w:val="both"/>
        <w:rPr>
          <w:bCs/>
        </w:rPr>
      </w:pPr>
    </w:p>
    <w:p w:rsidR="00642049" w:rsidRPr="001D098D" w:rsidRDefault="00642049" w:rsidP="00642049">
      <w:pPr>
        <w:spacing w:after="0" w:line="240" w:lineRule="auto"/>
        <w:jc w:val="both"/>
        <w:rPr>
          <w:rFonts w:cs="Tahoma"/>
          <w:i/>
        </w:rPr>
      </w:pPr>
      <w:r w:rsidRPr="001D098D">
        <w:rPr>
          <w:rFonts w:cs="Tahoma"/>
          <w:i/>
        </w:rPr>
        <w:t>Σύμφωνα με την περίπτ.</w:t>
      </w:r>
      <w:r w:rsidR="00EE14BE">
        <w:rPr>
          <w:rFonts w:cs="Tahoma"/>
          <w:i/>
        </w:rPr>
        <w:t xml:space="preserve"> </w:t>
      </w:r>
      <w:r w:rsidRPr="001D098D">
        <w:rPr>
          <w:rFonts w:cs="Tahoma"/>
          <w:i/>
        </w:rPr>
        <w:t>ε' της παρ. 1 του άρθρου 58 του ν. 3852/2010 όπως αντικαταστάθηκε με την παρ.1 του άρθρου 203 του Ν.4555/18 και τροποποιήθηκε με την παρ.1 του άρθρου 14 του Ν.4625/19:</w:t>
      </w:r>
    </w:p>
    <w:p w:rsidR="00642049" w:rsidRPr="001D098D" w:rsidRDefault="00642049" w:rsidP="00642049">
      <w:pPr>
        <w:spacing w:after="0" w:line="240" w:lineRule="auto"/>
        <w:jc w:val="both"/>
        <w:rPr>
          <w:rFonts w:cs="Tahoma"/>
          <w:i/>
        </w:rPr>
      </w:pPr>
      <w:r w:rsidRPr="001D098D">
        <w:rPr>
          <w:rFonts w:cs="Tahoma"/>
          <w:i/>
        </w:rPr>
        <w:t>«Ο Δήμαρχος:</w:t>
      </w:r>
    </w:p>
    <w:p w:rsidR="00642049" w:rsidRPr="001D098D" w:rsidRDefault="00642049" w:rsidP="00642049">
      <w:pPr>
        <w:spacing w:after="0" w:line="240" w:lineRule="auto"/>
        <w:jc w:val="both"/>
        <w:rPr>
          <w:rFonts w:cs="Tahoma"/>
          <w:i/>
        </w:rPr>
      </w:pPr>
      <w:r w:rsidRPr="001D098D">
        <w:rPr>
          <w:rFonts w:cs="Tahoma"/>
          <w:i/>
        </w:rPr>
        <w:t>[...]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642049" w:rsidRPr="001D098D" w:rsidRDefault="00642049" w:rsidP="00642049">
      <w:pPr>
        <w:spacing w:after="0" w:line="240" w:lineRule="auto"/>
        <w:jc w:val="both"/>
        <w:rPr>
          <w:rFonts w:cs="Tahoma"/>
          <w:i/>
        </w:rPr>
      </w:pPr>
    </w:p>
    <w:p w:rsidR="00642049" w:rsidRPr="001D098D" w:rsidRDefault="00642049" w:rsidP="00642049">
      <w:pPr>
        <w:spacing w:after="0" w:line="240" w:lineRule="auto"/>
        <w:jc w:val="both"/>
        <w:rPr>
          <w:rFonts w:cstheme="minorHAnsi"/>
          <w:i/>
        </w:rPr>
      </w:pPr>
      <w:r w:rsidRPr="001D098D">
        <w:rPr>
          <w:rFonts w:cs="Tahoma"/>
          <w:i/>
        </w:rPr>
        <w:t>Σύμφωνα με την παρ.2 του άρθρου 203 του Ν.4555/18:"2.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rsidR="00642049" w:rsidRPr="008B6B7D" w:rsidRDefault="00642049" w:rsidP="00642049">
      <w:pPr>
        <w:spacing w:after="0" w:line="240" w:lineRule="auto"/>
        <w:jc w:val="both"/>
        <w:rPr>
          <w:rFonts w:cstheme="minorHAnsi"/>
          <w:i/>
        </w:rPr>
      </w:pPr>
    </w:p>
    <w:p w:rsidR="008D51AB" w:rsidRDefault="00642049" w:rsidP="00642049">
      <w:pPr>
        <w:spacing w:after="0" w:line="240" w:lineRule="auto"/>
        <w:ind w:firstLine="720"/>
        <w:jc w:val="both"/>
        <w:rPr>
          <w:rFonts w:ascii="Calibri" w:hAnsi="Calibri" w:cs="Calibri"/>
          <w:b/>
          <w:i/>
        </w:rPr>
      </w:pPr>
      <w:r w:rsidRPr="001D098D">
        <w:rPr>
          <w:rFonts w:cstheme="minorHAnsi"/>
          <w:i/>
        </w:rPr>
        <w:lastRenderedPageBreak/>
        <w:t xml:space="preserve">Λόγω του ότι η εγγεγραμμένη πίστωση στον </w:t>
      </w:r>
      <w:r>
        <w:rPr>
          <w:rFonts w:cstheme="minorHAnsi"/>
          <w:i/>
        </w:rPr>
        <w:t>Προϋπολογισμό</w:t>
      </w:r>
      <w:r w:rsidRPr="001D098D">
        <w:rPr>
          <w:rFonts w:cstheme="minorHAnsi"/>
          <w:i/>
        </w:rPr>
        <w:t xml:space="preserve"> του Δήμου για</w:t>
      </w:r>
      <w:r w:rsidR="00A000B2">
        <w:rPr>
          <w:rFonts w:cstheme="minorHAnsi"/>
          <w:i/>
        </w:rPr>
        <w:t xml:space="preserve"> τον</w:t>
      </w:r>
      <w:r w:rsidRPr="001D098D">
        <w:rPr>
          <w:rFonts w:cstheme="minorHAnsi"/>
          <w:i/>
        </w:rPr>
        <w:t xml:space="preserve"> </w:t>
      </w:r>
      <w:r w:rsidR="00A000B2" w:rsidRPr="00A000B2">
        <w:rPr>
          <w:rFonts w:cstheme="minorHAnsi"/>
          <w:i/>
        </w:rPr>
        <w:t xml:space="preserve">Κ.Α. 02.15.7135.001 (Λοιπός εξοπλισμός - Δ. Νάουσας) </w:t>
      </w:r>
      <w:r w:rsidR="00EF7FE8">
        <w:rPr>
          <w:rFonts w:cstheme="minorHAnsi"/>
          <w:i/>
        </w:rPr>
        <w:t xml:space="preserve"> </w:t>
      </w:r>
      <w:r w:rsidRPr="001D098D">
        <w:rPr>
          <w:rFonts w:cstheme="minorHAnsi"/>
          <w:i/>
        </w:rPr>
        <w:t>είναι γενική</w:t>
      </w:r>
      <w:r>
        <w:rPr>
          <w:rFonts w:cstheme="minorHAnsi"/>
          <w:i/>
        </w:rPr>
        <w:t>,</w:t>
      </w:r>
      <w:r w:rsidRPr="001D098D">
        <w:rPr>
          <w:rFonts w:cstheme="minorHAnsi"/>
          <w:i/>
        </w:rPr>
        <w:t xml:space="preserve"> παρίσταται η ανάγκη εξειδίκευσής της για</w:t>
      </w:r>
      <w:r>
        <w:rPr>
          <w:rFonts w:cstheme="minorHAnsi"/>
          <w:i/>
        </w:rPr>
        <w:t xml:space="preserve"> τη</w:t>
      </w:r>
      <w:r w:rsidR="004A2343" w:rsidRPr="004A2343">
        <w:rPr>
          <w:rFonts w:cstheme="minorHAnsi"/>
          <w:i/>
        </w:rPr>
        <w:t xml:space="preserve"> </w:t>
      </w:r>
      <w:r w:rsidR="00EF7FE8">
        <w:rPr>
          <w:rFonts w:cstheme="minorHAnsi"/>
          <w:i/>
        </w:rPr>
        <w:t>δαπάνη</w:t>
      </w:r>
      <w:r w:rsidR="00EF7FE8" w:rsidRPr="00EF7FE8">
        <w:rPr>
          <w:rFonts w:cstheme="minorHAnsi"/>
          <w:i/>
        </w:rPr>
        <w:t xml:space="preserve"> </w:t>
      </w:r>
      <w:r w:rsidR="00CC6C5C" w:rsidRPr="00CC6C5C">
        <w:rPr>
          <w:rFonts w:cstheme="minorHAnsi"/>
          <w:i/>
        </w:rPr>
        <w:t>προμήθειας μουσικού εξοπλισμού για τη λειτουργία του Δημοτικού Ωδείου Νάουσας «Εστία Μουσών»</w:t>
      </w:r>
      <w:r>
        <w:rPr>
          <w:rFonts w:cstheme="minorHAnsi"/>
          <w:i/>
        </w:rPr>
        <w:t>.</w:t>
      </w:r>
    </w:p>
    <w:p w:rsidR="002D3BBC" w:rsidRPr="00FF6170" w:rsidRDefault="002D3BBC" w:rsidP="00917D63">
      <w:pPr>
        <w:spacing w:after="0" w:line="240" w:lineRule="auto"/>
        <w:jc w:val="center"/>
        <w:rPr>
          <w:rFonts w:cs="Tahoma"/>
        </w:rPr>
      </w:pPr>
    </w:p>
    <w:p w:rsidR="00510C3C" w:rsidRDefault="00510C3C" w:rsidP="00917D63">
      <w:pPr>
        <w:spacing w:after="0" w:line="240" w:lineRule="auto"/>
        <w:jc w:val="both"/>
        <w:rPr>
          <w:rFonts w:cs="Tahoma"/>
        </w:rPr>
      </w:pPr>
      <w:r w:rsidRPr="00FF6170">
        <w:rPr>
          <w:rFonts w:cs="Tahoma"/>
        </w:rPr>
        <w:t xml:space="preserve">Ο αναλυτικός προϋπολογισμός </w:t>
      </w:r>
      <w:r w:rsidR="007F3C62">
        <w:rPr>
          <w:rFonts w:cs="Tahoma"/>
        </w:rPr>
        <w:t>των προς προμήθεια ειδών</w:t>
      </w:r>
      <w:r w:rsidRPr="00FF6170">
        <w:rPr>
          <w:rFonts w:cs="Tahoma"/>
        </w:rPr>
        <w:t xml:space="preserve"> </w:t>
      </w:r>
      <w:r w:rsidR="00177515">
        <w:rPr>
          <w:rFonts w:cs="Tahoma"/>
        </w:rPr>
        <w:t xml:space="preserve">περιγράφεται </w:t>
      </w:r>
      <w:r w:rsidRPr="00FF6170">
        <w:rPr>
          <w:rFonts w:cs="Tahoma"/>
        </w:rPr>
        <w:t>ως εξής: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5104"/>
        <w:gridCol w:w="3686"/>
      </w:tblGrid>
      <w:tr w:rsidR="007F3C62" w:rsidRPr="00E57940" w:rsidTr="00340C77">
        <w:trPr>
          <w:trHeight w:val="506"/>
        </w:trPr>
        <w:tc>
          <w:tcPr>
            <w:tcW w:w="566" w:type="dxa"/>
            <w:tcBorders>
              <w:top w:val="single" w:sz="4" w:space="0" w:color="000000"/>
              <w:left w:val="single" w:sz="4" w:space="0" w:color="000000"/>
              <w:bottom w:val="single" w:sz="4" w:space="0" w:color="000000"/>
              <w:right w:val="single" w:sz="4" w:space="0" w:color="000000"/>
            </w:tcBorders>
            <w:vAlign w:val="center"/>
          </w:tcPr>
          <w:p w:rsidR="007F3C62" w:rsidRPr="00E57940" w:rsidRDefault="007F3C62" w:rsidP="00CC6C5C">
            <w:pPr>
              <w:spacing w:after="0" w:line="240" w:lineRule="auto"/>
              <w:jc w:val="center"/>
            </w:pPr>
            <w:r w:rsidRPr="00E57940">
              <w:t>Α/Α</w:t>
            </w:r>
          </w:p>
        </w:tc>
        <w:tc>
          <w:tcPr>
            <w:tcW w:w="5104" w:type="dxa"/>
            <w:tcBorders>
              <w:top w:val="single" w:sz="4" w:space="0" w:color="000000"/>
              <w:left w:val="single" w:sz="4" w:space="0" w:color="000000"/>
              <w:bottom w:val="single" w:sz="4" w:space="0" w:color="000000"/>
              <w:right w:val="single" w:sz="4" w:space="0" w:color="000000"/>
            </w:tcBorders>
            <w:vAlign w:val="center"/>
          </w:tcPr>
          <w:p w:rsidR="007F3C62" w:rsidRPr="00E57940" w:rsidRDefault="007F3C62" w:rsidP="00CC6C5C">
            <w:pPr>
              <w:spacing w:after="0" w:line="240" w:lineRule="auto"/>
              <w:jc w:val="center"/>
              <w:rPr>
                <w:b/>
              </w:rPr>
            </w:pPr>
            <w:r>
              <w:rPr>
                <w:b/>
              </w:rPr>
              <w:t>ΠΡΟΫΠΟΛΟΓΙΣΜΟΣ ΔΑΠΑΝΗΣ</w:t>
            </w:r>
          </w:p>
        </w:tc>
        <w:tc>
          <w:tcPr>
            <w:tcW w:w="3686" w:type="dxa"/>
            <w:tcBorders>
              <w:top w:val="single" w:sz="4" w:space="0" w:color="000000"/>
              <w:left w:val="single" w:sz="4" w:space="0" w:color="000000"/>
              <w:bottom w:val="single" w:sz="4" w:space="0" w:color="000000"/>
              <w:right w:val="single" w:sz="4" w:space="0" w:color="000000"/>
            </w:tcBorders>
            <w:vAlign w:val="center"/>
          </w:tcPr>
          <w:p w:rsidR="007F3C62" w:rsidRPr="00E57940" w:rsidRDefault="007E25CE" w:rsidP="00CC6C5C">
            <w:pPr>
              <w:spacing w:after="0" w:line="240" w:lineRule="auto"/>
              <w:jc w:val="center"/>
              <w:rPr>
                <w:b/>
              </w:rPr>
            </w:pPr>
            <w:r>
              <w:rPr>
                <w:b/>
              </w:rPr>
              <w:t>ΠΟΣΟ ΜΕ ΦΠΑ</w:t>
            </w:r>
          </w:p>
        </w:tc>
      </w:tr>
      <w:tr w:rsidR="007F3C62" w:rsidRPr="00625555" w:rsidTr="00340C77">
        <w:trPr>
          <w:trHeight w:val="286"/>
        </w:trPr>
        <w:tc>
          <w:tcPr>
            <w:tcW w:w="566" w:type="dxa"/>
            <w:tcBorders>
              <w:top w:val="single" w:sz="4" w:space="0" w:color="000000"/>
              <w:left w:val="single" w:sz="4" w:space="0" w:color="000000"/>
              <w:bottom w:val="single" w:sz="4" w:space="0" w:color="000000"/>
              <w:right w:val="single" w:sz="4" w:space="0" w:color="000000"/>
            </w:tcBorders>
          </w:tcPr>
          <w:p w:rsidR="007F3C62" w:rsidRPr="00921040" w:rsidRDefault="007F3C62" w:rsidP="00CC6C5C">
            <w:pPr>
              <w:spacing w:after="0" w:line="240" w:lineRule="auto"/>
            </w:pPr>
            <w:r w:rsidRPr="00921040">
              <w:t>1</w:t>
            </w:r>
          </w:p>
        </w:tc>
        <w:tc>
          <w:tcPr>
            <w:tcW w:w="5104" w:type="dxa"/>
            <w:tcBorders>
              <w:top w:val="single" w:sz="4" w:space="0" w:color="000000"/>
              <w:left w:val="single" w:sz="4" w:space="0" w:color="000000"/>
              <w:bottom w:val="single" w:sz="4" w:space="0" w:color="000000"/>
              <w:right w:val="single" w:sz="4" w:space="0" w:color="000000"/>
            </w:tcBorders>
          </w:tcPr>
          <w:p w:rsidR="007F3C62" w:rsidRPr="00270E2B" w:rsidRDefault="007F3C62" w:rsidP="00CC6C5C">
            <w:pPr>
              <w:spacing w:after="0" w:line="240" w:lineRule="auto"/>
            </w:pPr>
            <w:r>
              <w:t>Ζευγάρι ξυλάκια (τεμ. 10)</w:t>
            </w:r>
          </w:p>
        </w:tc>
        <w:tc>
          <w:tcPr>
            <w:tcW w:w="3686" w:type="dxa"/>
            <w:tcBorders>
              <w:top w:val="single" w:sz="4" w:space="0" w:color="000000"/>
              <w:left w:val="single" w:sz="4" w:space="0" w:color="000000"/>
              <w:bottom w:val="single" w:sz="4" w:space="0" w:color="000000"/>
              <w:right w:val="single" w:sz="4" w:space="0" w:color="000000"/>
            </w:tcBorders>
          </w:tcPr>
          <w:p w:rsidR="007F3C62" w:rsidRPr="00270E2B" w:rsidRDefault="00F11EB6" w:rsidP="00CC6C5C">
            <w:pPr>
              <w:spacing w:after="0" w:line="240" w:lineRule="auto"/>
            </w:pPr>
            <w:r>
              <w:t>100,00€</w:t>
            </w:r>
          </w:p>
        </w:tc>
      </w:tr>
      <w:tr w:rsidR="007F3C62" w:rsidRPr="00625555" w:rsidTr="00340C77">
        <w:trPr>
          <w:trHeight w:val="263"/>
        </w:trPr>
        <w:tc>
          <w:tcPr>
            <w:tcW w:w="566" w:type="dxa"/>
            <w:tcBorders>
              <w:top w:val="single" w:sz="4" w:space="0" w:color="000000"/>
              <w:left w:val="single" w:sz="4" w:space="0" w:color="000000"/>
              <w:bottom w:val="single" w:sz="4" w:space="0" w:color="000000"/>
              <w:right w:val="single" w:sz="4" w:space="0" w:color="000000"/>
            </w:tcBorders>
          </w:tcPr>
          <w:p w:rsidR="007F3C62" w:rsidRPr="00921040" w:rsidRDefault="007F3C62" w:rsidP="00CC6C5C">
            <w:pPr>
              <w:spacing w:after="0" w:line="240" w:lineRule="auto"/>
            </w:pPr>
            <w:r>
              <w:t>2</w:t>
            </w:r>
          </w:p>
        </w:tc>
        <w:tc>
          <w:tcPr>
            <w:tcW w:w="5104" w:type="dxa"/>
            <w:tcBorders>
              <w:top w:val="single" w:sz="4" w:space="0" w:color="000000"/>
              <w:left w:val="single" w:sz="4" w:space="0" w:color="000000"/>
              <w:bottom w:val="single" w:sz="4" w:space="0" w:color="000000"/>
              <w:right w:val="single" w:sz="4" w:space="0" w:color="000000"/>
            </w:tcBorders>
          </w:tcPr>
          <w:p w:rsidR="007F3C62" w:rsidRPr="00270E2B" w:rsidRDefault="007F3C62" w:rsidP="00CC6C5C">
            <w:pPr>
              <w:spacing w:after="0" w:line="240" w:lineRule="auto"/>
            </w:pPr>
            <w:r>
              <w:t>Μεταλλικά αναλόγια (τεμ. 10)</w:t>
            </w:r>
          </w:p>
        </w:tc>
        <w:tc>
          <w:tcPr>
            <w:tcW w:w="3686" w:type="dxa"/>
            <w:tcBorders>
              <w:top w:val="single" w:sz="4" w:space="0" w:color="000000"/>
              <w:left w:val="single" w:sz="4" w:space="0" w:color="000000"/>
              <w:bottom w:val="single" w:sz="4" w:space="0" w:color="000000"/>
              <w:right w:val="single" w:sz="4" w:space="0" w:color="000000"/>
            </w:tcBorders>
          </w:tcPr>
          <w:p w:rsidR="007F3C62" w:rsidRPr="00270E2B" w:rsidRDefault="000E03E0" w:rsidP="00CC6C5C">
            <w:pPr>
              <w:spacing w:after="0" w:line="240" w:lineRule="auto"/>
            </w:pPr>
            <w:r>
              <w:t>45</w:t>
            </w:r>
            <w:r w:rsidR="00F11EB6">
              <w:t>0,00€</w:t>
            </w:r>
          </w:p>
        </w:tc>
      </w:tr>
      <w:tr w:rsidR="007F3C62" w:rsidRPr="00625555" w:rsidTr="00340C77">
        <w:trPr>
          <w:trHeight w:val="266"/>
        </w:trPr>
        <w:tc>
          <w:tcPr>
            <w:tcW w:w="566" w:type="dxa"/>
            <w:tcBorders>
              <w:top w:val="single" w:sz="4" w:space="0" w:color="000000"/>
              <w:left w:val="single" w:sz="4" w:space="0" w:color="000000"/>
              <w:bottom w:val="single" w:sz="4" w:space="0" w:color="000000"/>
              <w:right w:val="single" w:sz="4" w:space="0" w:color="000000"/>
            </w:tcBorders>
          </w:tcPr>
          <w:p w:rsidR="007F3C62" w:rsidRPr="00921040" w:rsidRDefault="007F3C62" w:rsidP="00CC6C5C">
            <w:pPr>
              <w:spacing w:after="0" w:line="240" w:lineRule="auto"/>
            </w:pPr>
            <w:r>
              <w:t>3</w:t>
            </w:r>
          </w:p>
        </w:tc>
        <w:tc>
          <w:tcPr>
            <w:tcW w:w="5104" w:type="dxa"/>
            <w:tcBorders>
              <w:top w:val="single" w:sz="4" w:space="0" w:color="000000"/>
              <w:left w:val="single" w:sz="4" w:space="0" w:color="000000"/>
              <w:bottom w:val="single" w:sz="4" w:space="0" w:color="000000"/>
              <w:right w:val="single" w:sz="4" w:space="0" w:color="000000"/>
            </w:tcBorders>
          </w:tcPr>
          <w:p w:rsidR="007F3C62" w:rsidRPr="00270E2B" w:rsidRDefault="007F3C62" w:rsidP="00CC6C5C">
            <w:pPr>
              <w:spacing w:after="0" w:line="240" w:lineRule="auto"/>
            </w:pPr>
            <w:r>
              <w:t>Υποπόδια (τεμ. 10)</w:t>
            </w:r>
          </w:p>
        </w:tc>
        <w:tc>
          <w:tcPr>
            <w:tcW w:w="3686" w:type="dxa"/>
            <w:tcBorders>
              <w:top w:val="single" w:sz="4" w:space="0" w:color="000000"/>
              <w:left w:val="single" w:sz="4" w:space="0" w:color="000000"/>
              <w:bottom w:val="single" w:sz="4" w:space="0" w:color="000000"/>
              <w:right w:val="single" w:sz="4" w:space="0" w:color="000000"/>
            </w:tcBorders>
          </w:tcPr>
          <w:p w:rsidR="007F3C62" w:rsidRPr="00270E2B" w:rsidRDefault="00F11EB6" w:rsidP="00CC6C5C">
            <w:pPr>
              <w:spacing w:after="0" w:line="240" w:lineRule="auto"/>
            </w:pPr>
            <w:r>
              <w:t>100,00€</w:t>
            </w:r>
          </w:p>
        </w:tc>
      </w:tr>
      <w:tr w:rsidR="007F3C62" w:rsidRPr="00625555" w:rsidTr="00340C77">
        <w:trPr>
          <w:trHeight w:val="271"/>
        </w:trPr>
        <w:tc>
          <w:tcPr>
            <w:tcW w:w="566" w:type="dxa"/>
            <w:tcBorders>
              <w:top w:val="single" w:sz="4" w:space="0" w:color="000000"/>
              <w:left w:val="single" w:sz="4" w:space="0" w:color="000000"/>
              <w:bottom w:val="single" w:sz="4" w:space="0" w:color="000000"/>
              <w:right w:val="single" w:sz="4" w:space="0" w:color="000000"/>
            </w:tcBorders>
          </w:tcPr>
          <w:p w:rsidR="007F3C62" w:rsidRPr="00921040" w:rsidRDefault="007F3C62" w:rsidP="00CC6C5C">
            <w:pPr>
              <w:spacing w:after="0" w:line="240" w:lineRule="auto"/>
            </w:pPr>
            <w:r>
              <w:t>4</w:t>
            </w:r>
          </w:p>
        </w:tc>
        <w:tc>
          <w:tcPr>
            <w:tcW w:w="5104" w:type="dxa"/>
            <w:tcBorders>
              <w:top w:val="single" w:sz="4" w:space="0" w:color="000000"/>
              <w:left w:val="single" w:sz="4" w:space="0" w:color="000000"/>
              <w:bottom w:val="single" w:sz="4" w:space="0" w:color="000000"/>
              <w:right w:val="single" w:sz="4" w:space="0" w:color="000000"/>
            </w:tcBorders>
          </w:tcPr>
          <w:p w:rsidR="007F3C62" w:rsidRPr="00270E2B" w:rsidRDefault="007F3C62" w:rsidP="00CC6C5C">
            <w:pPr>
              <w:spacing w:after="0" w:line="240" w:lineRule="auto"/>
            </w:pPr>
            <w:r>
              <w:t>Κάλυμμα πιάνου με ουρά (τεμ. 1)</w:t>
            </w:r>
          </w:p>
        </w:tc>
        <w:tc>
          <w:tcPr>
            <w:tcW w:w="3686" w:type="dxa"/>
            <w:tcBorders>
              <w:top w:val="single" w:sz="4" w:space="0" w:color="000000"/>
              <w:left w:val="single" w:sz="4" w:space="0" w:color="000000"/>
              <w:bottom w:val="single" w:sz="4" w:space="0" w:color="000000"/>
              <w:right w:val="single" w:sz="4" w:space="0" w:color="000000"/>
            </w:tcBorders>
          </w:tcPr>
          <w:p w:rsidR="007F3C62" w:rsidRPr="00270E2B" w:rsidRDefault="00340C77" w:rsidP="000E03E0">
            <w:pPr>
              <w:spacing w:after="0" w:line="240" w:lineRule="auto"/>
            </w:pPr>
            <w:r>
              <w:t>5</w:t>
            </w:r>
            <w:r w:rsidR="000E03E0">
              <w:t>5</w:t>
            </w:r>
            <w:r w:rsidR="00F11EB6">
              <w:t>0,00€</w:t>
            </w:r>
          </w:p>
        </w:tc>
      </w:tr>
      <w:tr w:rsidR="007F3C62" w:rsidRPr="00E57940" w:rsidTr="00340C77">
        <w:trPr>
          <w:trHeight w:val="274"/>
        </w:trPr>
        <w:tc>
          <w:tcPr>
            <w:tcW w:w="566" w:type="dxa"/>
            <w:tcBorders>
              <w:top w:val="single" w:sz="4" w:space="0" w:color="000000"/>
              <w:left w:val="single" w:sz="4" w:space="0" w:color="000000"/>
              <w:bottom w:val="single" w:sz="4" w:space="0" w:color="000000"/>
              <w:right w:val="single" w:sz="4" w:space="0" w:color="000000"/>
            </w:tcBorders>
          </w:tcPr>
          <w:p w:rsidR="007F3C62" w:rsidRPr="00625555" w:rsidRDefault="007F3C62" w:rsidP="00CC6C5C">
            <w:pPr>
              <w:spacing w:after="0" w:line="240" w:lineRule="auto"/>
              <w:rPr>
                <w:highlight w:val="yellow"/>
              </w:rPr>
            </w:pPr>
            <w:r w:rsidRPr="00CC6C5C">
              <w:t>5</w:t>
            </w:r>
          </w:p>
        </w:tc>
        <w:tc>
          <w:tcPr>
            <w:tcW w:w="5104" w:type="dxa"/>
            <w:tcBorders>
              <w:top w:val="single" w:sz="4" w:space="0" w:color="000000"/>
              <w:left w:val="single" w:sz="4" w:space="0" w:color="000000"/>
              <w:bottom w:val="single" w:sz="4" w:space="0" w:color="000000"/>
              <w:right w:val="single" w:sz="4" w:space="0" w:color="000000"/>
            </w:tcBorders>
          </w:tcPr>
          <w:p w:rsidR="007F3C62" w:rsidRPr="001E3C60" w:rsidRDefault="007F3C62" w:rsidP="00CC6C5C">
            <w:pPr>
              <w:spacing w:after="0" w:line="240" w:lineRule="auto"/>
              <w:rPr>
                <w:b/>
              </w:rPr>
            </w:pPr>
            <w:r>
              <w:t>Κάθισμα πιάνου ρυθμιζόμενο (τεμ. 6)</w:t>
            </w:r>
          </w:p>
        </w:tc>
        <w:tc>
          <w:tcPr>
            <w:tcW w:w="3686" w:type="dxa"/>
            <w:tcBorders>
              <w:top w:val="single" w:sz="4" w:space="0" w:color="000000"/>
              <w:left w:val="single" w:sz="4" w:space="0" w:color="000000"/>
              <w:bottom w:val="single" w:sz="4" w:space="0" w:color="000000"/>
              <w:right w:val="single" w:sz="4" w:space="0" w:color="000000"/>
            </w:tcBorders>
          </w:tcPr>
          <w:p w:rsidR="007F3C62" w:rsidRPr="00F11EB6" w:rsidRDefault="00340C77" w:rsidP="00CC6C5C">
            <w:pPr>
              <w:spacing w:after="0" w:line="240" w:lineRule="auto"/>
            </w:pPr>
            <w:r>
              <w:t>8</w:t>
            </w:r>
            <w:r w:rsidR="00F11EB6" w:rsidRPr="00F11EB6">
              <w:t>00,00€</w:t>
            </w:r>
          </w:p>
        </w:tc>
      </w:tr>
    </w:tbl>
    <w:p w:rsidR="00917D63" w:rsidRPr="00FF6170" w:rsidRDefault="00917D63" w:rsidP="00917D63">
      <w:pPr>
        <w:spacing w:after="0" w:line="240" w:lineRule="auto"/>
        <w:jc w:val="both"/>
        <w:rPr>
          <w:rFonts w:cs="Tahoma"/>
        </w:rPr>
      </w:pPr>
    </w:p>
    <w:p w:rsidR="008506D9" w:rsidRDefault="008506D9" w:rsidP="008506D9">
      <w:pPr>
        <w:spacing w:after="0" w:line="240" w:lineRule="auto"/>
        <w:jc w:val="center"/>
        <w:rPr>
          <w:rFonts w:cs="Tahoma"/>
        </w:rPr>
      </w:pPr>
      <w:r>
        <w:rPr>
          <w:rFonts w:cs="Tahoma"/>
        </w:rPr>
        <w:t>Λαμβάνοντας υπόψη τα παρακάτω:</w:t>
      </w:r>
    </w:p>
    <w:p w:rsidR="008506D9" w:rsidRPr="00DC5045" w:rsidRDefault="008506D9" w:rsidP="008C2319">
      <w:pPr>
        <w:spacing w:after="0" w:line="240" w:lineRule="auto"/>
        <w:jc w:val="both"/>
        <w:rPr>
          <w:rFonts w:cs="Tahoma"/>
        </w:rPr>
      </w:pPr>
      <w:r>
        <w:rPr>
          <w:rFonts w:cs="Tahoma"/>
        </w:rPr>
        <w:t xml:space="preserve">α) </w:t>
      </w:r>
      <w:r w:rsidRPr="00DC5045">
        <w:rPr>
          <w:rFonts w:cs="Tahoma"/>
        </w:rPr>
        <w:t>το άρθρο 203 του Ν.4555/18</w:t>
      </w:r>
    </w:p>
    <w:p w:rsidR="008506D9" w:rsidRPr="00DC5045" w:rsidRDefault="008506D9" w:rsidP="008C2319">
      <w:pPr>
        <w:spacing w:after="0" w:line="240" w:lineRule="auto"/>
        <w:jc w:val="both"/>
        <w:rPr>
          <w:rFonts w:cs="Tahoma"/>
        </w:rPr>
      </w:pPr>
      <w:r>
        <w:rPr>
          <w:rFonts w:cs="Tahoma"/>
        </w:rPr>
        <w:t xml:space="preserve">β) </w:t>
      </w:r>
      <w:r w:rsidRPr="00DC5045">
        <w:rPr>
          <w:rFonts w:cs="Tahoma"/>
        </w:rPr>
        <w:t>την περίπτ. ε της παρ.1 του άρθρου 58 του Ν.3852/10 όπως αντικαταστάθηκε από την παρ.1 του άρθρου 203 του Ν.4555/18 και τροποποιήθηκε με την παρ.1 του άρθρου 14 του Ν.4625/19</w:t>
      </w:r>
    </w:p>
    <w:p w:rsidR="00DF21B6" w:rsidRDefault="00EF7FE8" w:rsidP="008C2319">
      <w:pPr>
        <w:spacing w:after="0" w:line="240" w:lineRule="auto"/>
        <w:jc w:val="both"/>
        <w:rPr>
          <w:rFonts w:eastAsia="Times New Roman" w:cstheme="minorHAnsi"/>
          <w:bCs/>
        </w:rPr>
      </w:pPr>
      <w:r>
        <w:rPr>
          <w:rFonts w:eastAsia="Times New Roman" w:cstheme="minorHAnsi"/>
          <w:bCs/>
        </w:rPr>
        <w:t>γ</w:t>
      </w:r>
      <w:r w:rsidR="008506D9">
        <w:rPr>
          <w:rFonts w:eastAsia="Times New Roman" w:cstheme="minorHAnsi"/>
          <w:bCs/>
        </w:rPr>
        <w:t xml:space="preserve">) </w:t>
      </w:r>
      <w:r w:rsidR="00341368">
        <w:rPr>
          <w:rFonts w:eastAsia="Times New Roman" w:cstheme="minorHAnsi"/>
          <w:bCs/>
        </w:rPr>
        <w:t>τ</w:t>
      </w:r>
      <w:r w:rsidR="00DF21B6" w:rsidRPr="00DC5045">
        <w:rPr>
          <w:rFonts w:eastAsia="Times New Roman" w:cstheme="minorHAnsi"/>
          <w:bCs/>
        </w:rPr>
        <w:t xml:space="preserve">ην </w:t>
      </w:r>
      <w:r w:rsidR="00341368">
        <w:rPr>
          <w:rFonts w:eastAsia="Times New Roman" w:cstheme="minorHAnsi"/>
          <w:bCs/>
        </w:rPr>
        <w:t>51</w:t>
      </w:r>
      <w:r w:rsidR="00DF21B6" w:rsidRPr="00DC5045">
        <w:rPr>
          <w:rFonts w:eastAsia="Times New Roman" w:cstheme="minorHAnsi"/>
          <w:bCs/>
        </w:rPr>
        <w:t>/20</w:t>
      </w:r>
      <w:r w:rsidR="00DF21B6">
        <w:rPr>
          <w:rFonts w:eastAsia="Times New Roman" w:cstheme="minorHAnsi"/>
          <w:bCs/>
        </w:rPr>
        <w:t>20</w:t>
      </w:r>
      <w:r w:rsidR="00DF21B6" w:rsidRPr="00DC5045">
        <w:rPr>
          <w:rFonts w:eastAsia="Times New Roman" w:cstheme="minorHAnsi"/>
          <w:bCs/>
        </w:rPr>
        <w:t xml:space="preserve"> απόφαση του Δημοτικού </w:t>
      </w:r>
      <w:r w:rsidR="00341368">
        <w:rPr>
          <w:rFonts w:eastAsia="Times New Roman" w:cstheme="minorHAnsi"/>
          <w:bCs/>
        </w:rPr>
        <w:t>Συμβουλίου και την υπ’ αριθ. 2224</w:t>
      </w:r>
      <w:r w:rsidR="00DF21B6" w:rsidRPr="00DC5045">
        <w:rPr>
          <w:rFonts w:eastAsia="Times New Roman" w:cstheme="minorHAnsi"/>
          <w:bCs/>
        </w:rPr>
        <w:t>/</w:t>
      </w:r>
      <w:r w:rsidR="00341368">
        <w:rPr>
          <w:rFonts w:eastAsia="Times New Roman" w:cstheme="minorHAnsi"/>
          <w:bCs/>
        </w:rPr>
        <w:t>14</w:t>
      </w:r>
      <w:r w:rsidR="00DF21B6" w:rsidRPr="00DC5045">
        <w:rPr>
          <w:rFonts w:eastAsia="Times New Roman" w:cstheme="minorHAnsi"/>
          <w:bCs/>
        </w:rPr>
        <w:t>-</w:t>
      </w:r>
      <w:r w:rsidR="00341368">
        <w:rPr>
          <w:rFonts w:eastAsia="Times New Roman" w:cstheme="minorHAnsi"/>
          <w:bCs/>
        </w:rPr>
        <w:t>4</w:t>
      </w:r>
      <w:r w:rsidR="00DF21B6" w:rsidRPr="00DC5045">
        <w:rPr>
          <w:rFonts w:eastAsia="Times New Roman" w:cstheme="minorHAnsi"/>
          <w:bCs/>
        </w:rPr>
        <w:t>-20</w:t>
      </w:r>
      <w:r w:rsidR="00341368">
        <w:rPr>
          <w:rFonts w:eastAsia="Times New Roman" w:cstheme="minorHAnsi"/>
          <w:bCs/>
        </w:rPr>
        <w:t>20</w:t>
      </w:r>
      <w:r w:rsidR="00DF21B6" w:rsidRPr="00DC5045">
        <w:rPr>
          <w:rFonts w:eastAsia="Times New Roman" w:cstheme="minorHAnsi"/>
          <w:bCs/>
        </w:rPr>
        <w:t xml:space="preserve"> απόφαση του Συντονιστή Αποκεντρωμένης Διοίκησης Μακεδονίας-Θράκης για την επικύρωσή</w:t>
      </w:r>
      <w:r w:rsidR="00DF21B6">
        <w:rPr>
          <w:rFonts w:eastAsia="Times New Roman" w:cstheme="minorHAnsi"/>
          <w:bCs/>
        </w:rPr>
        <w:t xml:space="preserve"> του</w:t>
      </w:r>
    </w:p>
    <w:p w:rsidR="008506D9" w:rsidRPr="00DC5045" w:rsidRDefault="00EF7FE8" w:rsidP="008C2319">
      <w:pPr>
        <w:spacing w:after="0" w:line="240" w:lineRule="auto"/>
        <w:jc w:val="both"/>
        <w:rPr>
          <w:rFonts w:cs="Tahoma"/>
        </w:rPr>
      </w:pPr>
      <w:r>
        <w:rPr>
          <w:rFonts w:cs="Tahoma"/>
        </w:rPr>
        <w:t>δ</w:t>
      </w:r>
      <w:r w:rsidR="008506D9">
        <w:rPr>
          <w:rFonts w:cs="Tahoma"/>
        </w:rPr>
        <w:t xml:space="preserve">) </w:t>
      </w:r>
      <w:r w:rsidR="008506D9" w:rsidRPr="00DC5045">
        <w:rPr>
          <w:rFonts w:cs="Tahoma"/>
        </w:rPr>
        <w:t xml:space="preserve">την εγγεγραμμένη πίστωση </w:t>
      </w:r>
      <w:r w:rsidR="008506D9">
        <w:rPr>
          <w:rFonts w:cs="Tahoma"/>
        </w:rPr>
        <w:t xml:space="preserve">στον </w:t>
      </w:r>
      <w:r w:rsidR="007F3C62" w:rsidRPr="00A000B2">
        <w:rPr>
          <w:rFonts w:cs="Tahoma"/>
        </w:rPr>
        <w:t>Κ.Α. 02.15.7135.001 (Λοιπός εξοπλισμός - Δ. Νάουσας)</w:t>
      </w:r>
    </w:p>
    <w:p w:rsidR="00EF7FE8" w:rsidRDefault="00EF7FE8" w:rsidP="007F3C62">
      <w:pPr>
        <w:spacing w:after="0" w:line="240" w:lineRule="auto"/>
        <w:jc w:val="both"/>
        <w:rPr>
          <w:rFonts w:cs="Tahoma"/>
        </w:rPr>
      </w:pPr>
      <w:r>
        <w:rPr>
          <w:rFonts w:cs="Tahoma"/>
        </w:rPr>
        <w:t>ε</w:t>
      </w:r>
      <w:r w:rsidR="008506D9">
        <w:rPr>
          <w:rFonts w:cs="Tahoma"/>
        </w:rPr>
        <w:t xml:space="preserve">) </w:t>
      </w:r>
      <w:r w:rsidR="008506D9" w:rsidRPr="00DC5045">
        <w:rPr>
          <w:rFonts w:cs="Tahoma"/>
        </w:rPr>
        <w:t>την ανάγκη</w:t>
      </w:r>
      <w:r w:rsidR="008506D9">
        <w:rPr>
          <w:rFonts w:cs="Tahoma"/>
        </w:rPr>
        <w:t xml:space="preserve"> </w:t>
      </w:r>
      <w:r w:rsidR="008506D9" w:rsidRPr="008506D9">
        <w:rPr>
          <w:rFonts w:cs="Tahoma"/>
        </w:rPr>
        <w:t xml:space="preserve">για τη </w:t>
      </w:r>
      <w:r w:rsidR="007C6837">
        <w:rPr>
          <w:rFonts w:cs="Tahoma"/>
        </w:rPr>
        <w:t>δ</w:t>
      </w:r>
      <w:r w:rsidR="007C6837">
        <w:t xml:space="preserve">απάνη </w:t>
      </w:r>
      <w:r w:rsidR="007F3C62" w:rsidRPr="007F3C62">
        <w:t>προμήθειας μουσικού εξοπλισμού για τη λειτουργία του Δημοτικού Ωδείου Νάουσας</w:t>
      </w:r>
      <w:r w:rsidR="007F3C62">
        <w:t>.</w:t>
      </w:r>
    </w:p>
    <w:p w:rsidR="00DF039A" w:rsidRDefault="00DF039A" w:rsidP="00DF039A">
      <w:pPr>
        <w:spacing w:after="0" w:line="240" w:lineRule="auto"/>
        <w:ind w:right="140"/>
        <w:jc w:val="both"/>
        <w:rPr>
          <w:rFonts w:cs="Tahoma"/>
        </w:rPr>
      </w:pPr>
    </w:p>
    <w:p w:rsidR="00DF039A" w:rsidRPr="00C72B32" w:rsidRDefault="00DF039A" w:rsidP="00DF039A">
      <w:pPr>
        <w:spacing w:after="0" w:line="240" w:lineRule="auto"/>
        <w:ind w:firstLine="720"/>
        <w:jc w:val="center"/>
        <w:rPr>
          <w:rFonts w:cs="Tahoma"/>
        </w:rPr>
      </w:pPr>
      <w:r w:rsidRPr="00C72B32">
        <w:rPr>
          <w:rFonts w:cs="Tahoma"/>
        </w:rPr>
        <w:t>Καλείται η Οικονομική Επιτροπή να αποφασίσει:</w:t>
      </w:r>
    </w:p>
    <w:p w:rsidR="00DF039A" w:rsidRDefault="00DF039A" w:rsidP="00DF039A">
      <w:pPr>
        <w:pStyle w:val="a3"/>
        <w:numPr>
          <w:ilvl w:val="0"/>
          <w:numId w:val="6"/>
        </w:numPr>
        <w:spacing w:after="0" w:line="240" w:lineRule="auto"/>
        <w:jc w:val="both"/>
        <w:rPr>
          <w:rFonts w:cs="Tahoma"/>
        </w:rPr>
      </w:pPr>
      <w:r w:rsidRPr="008420D8">
        <w:rPr>
          <w:rFonts w:cs="Tahoma"/>
        </w:rPr>
        <w:t xml:space="preserve">Την έγκριση της δαπάνης και εξειδίκευση της πίστωσης ποσού </w:t>
      </w:r>
      <w:r w:rsidR="007F3C62">
        <w:rPr>
          <w:rFonts w:cs="Tahoma"/>
        </w:rPr>
        <w:t>2</w:t>
      </w:r>
      <w:r>
        <w:rPr>
          <w:rFonts w:cs="Tahoma"/>
        </w:rPr>
        <w:t xml:space="preserve">.000,00 </w:t>
      </w:r>
      <w:r w:rsidRPr="008420D8">
        <w:rPr>
          <w:rFonts w:cs="Tahoma"/>
        </w:rPr>
        <w:t xml:space="preserve">ευρώ (με Φ.Π.Α.)  σε βάρος του </w:t>
      </w:r>
      <w:r w:rsidR="007F3C62" w:rsidRPr="007F3C62">
        <w:rPr>
          <w:rFonts w:cs="Tahoma"/>
          <w:b/>
        </w:rPr>
        <w:t>Κ.Α. 02.15.7135.001 (Λοιπός εξοπλισμός - Δ. Νάουσας)</w:t>
      </w:r>
    </w:p>
    <w:p w:rsidR="00A74C07" w:rsidRPr="00DF039A" w:rsidRDefault="00A74C07" w:rsidP="00DF039A">
      <w:pPr>
        <w:pStyle w:val="a3"/>
        <w:numPr>
          <w:ilvl w:val="0"/>
          <w:numId w:val="6"/>
        </w:numPr>
        <w:spacing w:after="0" w:line="240" w:lineRule="auto"/>
        <w:jc w:val="both"/>
        <w:rPr>
          <w:rFonts w:cs="Tahoma"/>
        </w:rPr>
      </w:pPr>
      <w:r w:rsidRPr="00DF039A">
        <w:rPr>
          <w:rFonts w:cs="Tahoma"/>
        </w:rPr>
        <w:t>Η συνολική δαπάνη</w:t>
      </w:r>
      <w:r w:rsidR="00A36214">
        <w:t xml:space="preserve"> ανέρχεται στο ποσό </w:t>
      </w:r>
      <w:r w:rsidRPr="00560EA8">
        <w:t>των</w:t>
      </w:r>
      <w:r w:rsidR="008D51AB">
        <w:t xml:space="preserve"> </w:t>
      </w:r>
      <w:r w:rsidR="007F3C62">
        <w:rPr>
          <w:rFonts w:cs="Tahoma"/>
          <w:b/>
        </w:rPr>
        <w:t>2</w:t>
      </w:r>
      <w:r w:rsidR="00EF7FE8" w:rsidRPr="00DF039A">
        <w:rPr>
          <w:rFonts w:cs="Tahoma"/>
          <w:b/>
        </w:rPr>
        <w:t>.</w:t>
      </w:r>
      <w:r w:rsidR="00DF039A" w:rsidRPr="00DF039A">
        <w:rPr>
          <w:rFonts w:cs="Tahoma"/>
          <w:b/>
        </w:rPr>
        <w:t>00</w:t>
      </w:r>
      <w:r w:rsidR="00EF7FE8" w:rsidRPr="00DF039A">
        <w:rPr>
          <w:rFonts w:cs="Tahoma"/>
          <w:b/>
        </w:rPr>
        <w:t xml:space="preserve">0,00 ευρώ </w:t>
      </w:r>
      <w:r w:rsidR="00EF7FE8" w:rsidRPr="00DF039A">
        <w:rPr>
          <w:rFonts w:cs="Tahoma"/>
        </w:rPr>
        <w:t xml:space="preserve">(με ΦΠΑ) σε βάρος </w:t>
      </w:r>
      <w:r w:rsidR="007F3C62" w:rsidRPr="007F3C62">
        <w:rPr>
          <w:rFonts w:cs="Tahoma"/>
          <w:b/>
        </w:rPr>
        <w:t>Κ.Α. 02.15.7135.001 (Λοιπός εξοπλισμός - Δ. Νάουσας)</w:t>
      </w:r>
      <w:r w:rsidR="00EF7FE8" w:rsidRPr="00DF039A">
        <w:rPr>
          <w:rFonts w:cs="Tahoma"/>
        </w:rPr>
        <w:t xml:space="preserve"> </w:t>
      </w:r>
      <w:r w:rsidR="007C6837" w:rsidRPr="00DF039A">
        <w:rPr>
          <w:rFonts w:cs="Tahoma"/>
        </w:rPr>
        <w:t>του προϋπολογισμού</w:t>
      </w:r>
      <w:r w:rsidR="00EF7FE8" w:rsidRPr="00DF039A">
        <w:rPr>
          <w:rFonts w:cs="Tahoma"/>
        </w:rPr>
        <w:t xml:space="preserve"> εξόδων του έτους 2020 του Δήμου Νάουσας</w:t>
      </w:r>
      <w:r w:rsidRPr="00DF039A">
        <w:rPr>
          <w:rFonts w:ascii="Calibri" w:eastAsia="Times New Roman" w:hAnsi="Calibri" w:cs="Tahoma"/>
          <w:sz w:val="24"/>
          <w:szCs w:val="24"/>
        </w:rPr>
        <w:t>.</w:t>
      </w:r>
    </w:p>
    <w:p w:rsidR="00487E45" w:rsidRDefault="00487E45" w:rsidP="00917D63">
      <w:pPr>
        <w:spacing w:after="0" w:line="240" w:lineRule="auto"/>
        <w:ind w:firstLine="720"/>
        <w:jc w:val="both"/>
        <w:rPr>
          <w:rFonts w:ascii="Calibri" w:eastAsia="Times New Roman" w:hAnsi="Calibri" w:cs="Tahoma"/>
          <w:sz w:val="24"/>
          <w:szCs w:val="24"/>
        </w:rPr>
      </w:pPr>
    </w:p>
    <w:p w:rsidR="008D51AB" w:rsidRDefault="008D51AB" w:rsidP="00917D63">
      <w:pPr>
        <w:spacing w:after="0" w:line="240" w:lineRule="auto"/>
        <w:ind w:firstLine="720"/>
        <w:jc w:val="both"/>
        <w:rPr>
          <w:rFonts w:ascii="Calibri" w:eastAsia="Times New Roman" w:hAnsi="Calibri" w:cs="Tahoma"/>
          <w:sz w:val="24"/>
          <w:szCs w:val="24"/>
        </w:rPr>
      </w:pPr>
    </w:p>
    <w:p w:rsidR="00FE4D48" w:rsidRPr="00F72661" w:rsidRDefault="00FE4D48" w:rsidP="00C9510C">
      <w:pPr>
        <w:spacing w:after="0" w:line="240" w:lineRule="auto"/>
        <w:jc w:val="center"/>
        <w:rPr>
          <w:rFonts w:cs="Tahoma"/>
          <w:sz w:val="24"/>
          <w:szCs w:val="24"/>
        </w:rPr>
      </w:pPr>
    </w:p>
    <w:tbl>
      <w:tblPr>
        <w:tblW w:w="0" w:type="auto"/>
        <w:tblInd w:w="-106" w:type="dxa"/>
        <w:tblLook w:val="00A0" w:firstRow="1" w:lastRow="0" w:firstColumn="1" w:lastColumn="0" w:noHBand="0" w:noVBand="0"/>
      </w:tblPr>
      <w:tblGrid>
        <w:gridCol w:w="3151"/>
        <w:gridCol w:w="3051"/>
        <w:gridCol w:w="3260"/>
      </w:tblGrid>
      <w:tr w:rsidR="00766F90" w:rsidRPr="00915224" w:rsidTr="005E219A">
        <w:tc>
          <w:tcPr>
            <w:tcW w:w="3151" w:type="dxa"/>
          </w:tcPr>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ΓΙΑ ΥΠΑΡΞΗ ΤΗΣ ΠΙΣΤΩΣΗΣ</w:t>
            </w:r>
          </w:p>
          <w:p w:rsidR="00766F90" w:rsidRPr="00943207" w:rsidRDefault="00AA0CB6" w:rsidP="00766F90">
            <w:pPr>
              <w:spacing w:after="0" w:line="240" w:lineRule="auto"/>
              <w:ind w:left="-120" w:hanging="45"/>
              <w:jc w:val="center"/>
              <w:rPr>
                <w:rFonts w:ascii="Calibri" w:hAnsi="Calibri"/>
                <w:b/>
                <w:bCs/>
              </w:rPr>
            </w:pPr>
            <w:r>
              <w:rPr>
                <w:rFonts w:ascii="Calibri" w:hAnsi="Calibri"/>
                <w:b/>
                <w:bCs/>
                <w:lang w:val="en-US"/>
              </w:rPr>
              <w:t>O</w:t>
            </w:r>
            <w:r w:rsidR="00891529">
              <w:rPr>
                <w:rFonts w:ascii="Calibri" w:hAnsi="Calibri"/>
                <w:b/>
                <w:bCs/>
              </w:rPr>
              <w:t xml:space="preserve"> </w:t>
            </w:r>
            <w:r w:rsidR="00766F90" w:rsidRPr="00943207">
              <w:rPr>
                <w:rFonts w:ascii="Calibri" w:hAnsi="Calibri"/>
                <w:b/>
                <w:bCs/>
              </w:rPr>
              <w:t>ΠΡΟΪΣΤΑΜΕΝ</w:t>
            </w:r>
            <w:r>
              <w:rPr>
                <w:rFonts w:ascii="Calibri" w:hAnsi="Calibri"/>
                <w:b/>
                <w:bCs/>
              </w:rPr>
              <w:t>OΣ</w:t>
            </w:r>
          </w:p>
          <w:p w:rsidR="00766F90" w:rsidRPr="00943207" w:rsidRDefault="00766F90" w:rsidP="00766F90">
            <w:pPr>
              <w:spacing w:after="0" w:line="240" w:lineRule="auto"/>
              <w:jc w:val="center"/>
              <w:rPr>
                <w:rFonts w:ascii="Calibri" w:hAnsi="Calibri"/>
                <w:b/>
                <w:bCs/>
              </w:rPr>
            </w:pPr>
            <w:r w:rsidRPr="00943207">
              <w:rPr>
                <w:rFonts w:ascii="Calibri" w:hAnsi="Calibri"/>
                <w:b/>
                <w:bCs/>
              </w:rPr>
              <w:t>ΟΙΚΟΝΟΜΙΚΟΥ ΤΜΗΜΑΤΟΣ</w:t>
            </w: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AA0CB6" w:rsidP="007C6837">
            <w:pPr>
              <w:spacing w:after="0" w:line="240" w:lineRule="auto"/>
              <w:jc w:val="center"/>
              <w:rPr>
                <w:rFonts w:ascii="Calibri" w:hAnsi="Calibri"/>
                <w:b/>
                <w:bCs/>
              </w:rPr>
            </w:pPr>
            <w:r>
              <w:rPr>
                <w:rFonts w:ascii="Calibri" w:hAnsi="Calibri"/>
                <w:b/>
                <w:bCs/>
              </w:rPr>
              <w:t>ΒΑΣΙΛ</w:t>
            </w:r>
            <w:r w:rsidR="007C6837">
              <w:rPr>
                <w:rFonts w:ascii="Calibri" w:hAnsi="Calibri"/>
                <w:b/>
                <w:bCs/>
              </w:rPr>
              <w:t>ΕΙΟ</w:t>
            </w:r>
            <w:r>
              <w:rPr>
                <w:rFonts w:ascii="Calibri" w:hAnsi="Calibri"/>
                <w:b/>
                <w:bCs/>
              </w:rPr>
              <w:t>Σ ΝΙΚΑΣ</w:t>
            </w:r>
          </w:p>
        </w:tc>
        <w:tc>
          <w:tcPr>
            <w:tcW w:w="3051" w:type="dxa"/>
          </w:tcPr>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Ο ΠΡΟΪΣΤΑΜΕΝΟΣ</w:t>
            </w:r>
          </w:p>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ΑΥΤΟΤΕΛΟΥΣ ΤΜΗΜΑΤΟΣ ΚΟΙΝΩΝΙΚΗΣ ΠΡΟΣΤΑΣΙΑΣ</w:t>
            </w:r>
          </w:p>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ΠΑΙΔΕΙΑΣ ΚΑΙ ΠΟΛΙΤΙΣΜΟΥ</w:t>
            </w:r>
          </w:p>
          <w:p w:rsidR="00766F90" w:rsidRPr="00943207" w:rsidRDefault="00766F90" w:rsidP="00766F90">
            <w:pPr>
              <w:spacing w:after="0" w:line="240" w:lineRule="auto"/>
              <w:ind w:left="-120" w:hanging="45"/>
              <w:jc w:val="center"/>
              <w:rPr>
                <w:rFonts w:ascii="Calibri" w:hAnsi="Calibri"/>
                <w:b/>
                <w:bCs/>
              </w:rPr>
            </w:pPr>
          </w:p>
          <w:p w:rsidR="00766F90" w:rsidRPr="00943207" w:rsidRDefault="00766F90" w:rsidP="00766F90">
            <w:pPr>
              <w:spacing w:after="0" w:line="240" w:lineRule="auto"/>
              <w:ind w:left="-120" w:hanging="45"/>
              <w:jc w:val="center"/>
              <w:rPr>
                <w:rFonts w:ascii="Calibri" w:hAnsi="Calibri"/>
                <w:b/>
                <w:bCs/>
              </w:rPr>
            </w:pPr>
          </w:p>
          <w:p w:rsidR="00766F90" w:rsidRPr="00943207" w:rsidRDefault="00766F90" w:rsidP="00766F90">
            <w:pPr>
              <w:spacing w:after="0" w:line="240" w:lineRule="auto"/>
              <w:ind w:left="-120" w:hanging="45"/>
              <w:jc w:val="center"/>
              <w:rPr>
                <w:rFonts w:ascii="Calibri" w:hAnsi="Calibri"/>
                <w:b/>
                <w:bCs/>
              </w:rPr>
            </w:pPr>
          </w:p>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ΑΛΕΞΑΝΔΡΟΣ ΧΑΡΙΖΟΠΟΥΛΟΣ</w:t>
            </w:r>
          </w:p>
        </w:tc>
        <w:tc>
          <w:tcPr>
            <w:tcW w:w="3260" w:type="dxa"/>
          </w:tcPr>
          <w:p w:rsidR="00766F90" w:rsidRDefault="005258B4" w:rsidP="00766F90">
            <w:pPr>
              <w:spacing w:after="0" w:line="240" w:lineRule="auto"/>
              <w:jc w:val="center"/>
              <w:rPr>
                <w:rFonts w:ascii="Calibri" w:hAnsi="Calibri"/>
                <w:b/>
                <w:bCs/>
              </w:rPr>
            </w:pPr>
            <w:r>
              <w:rPr>
                <w:rFonts w:ascii="Calibri" w:hAnsi="Calibri"/>
                <w:b/>
                <w:bCs/>
              </w:rPr>
              <w:t>Η</w:t>
            </w:r>
            <w:r w:rsidR="00766F90">
              <w:rPr>
                <w:rFonts w:ascii="Calibri" w:hAnsi="Calibri"/>
                <w:b/>
                <w:bCs/>
              </w:rPr>
              <w:t xml:space="preserve"> ΑΝΤΙΔΗΜΑΡΧΟΣ</w:t>
            </w:r>
          </w:p>
          <w:p w:rsidR="00766F90" w:rsidRPr="00943207" w:rsidRDefault="00766F90" w:rsidP="00766F90">
            <w:pPr>
              <w:spacing w:after="0" w:line="240" w:lineRule="auto"/>
              <w:jc w:val="center"/>
              <w:rPr>
                <w:rFonts w:ascii="Calibri" w:hAnsi="Calibri"/>
                <w:b/>
                <w:bCs/>
              </w:rPr>
            </w:pPr>
            <w:r w:rsidRPr="00943207">
              <w:rPr>
                <w:rFonts w:ascii="Calibri" w:hAnsi="Calibri"/>
                <w:b/>
                <w:bCs/>
              </w:rPr>
              <w:t>ΠΟΛΙΤΙΣΜΟΥ</w:t>
            </w:r>
            <w:r w:rsidR="00B54380">
              <w:rPr>
                <w:rFonts w:ascii="Calibri" w:hAnsi="Calibri"/>
                <w:b/>
                <w:bCs/>
              </w:rPr>
              <w:t xml:space="preserve"> </w:t>
            </w:r>
            <w:r w:rsidRPr="00943207">
              <w:rPr>
                <w:rFonts w:ascii="Calibri" w:hAnsi="Calibri"/>
                <w:b/>
                <w:bCs/>
              </w:rPr>
              <w:t xml:space="preserve">&amp; ΤΟΥΡΙΣΜΟΥ ΔΗΜΟΥ </w:t>
            </w:r>
            <w:r>
              <w:rPr>
                <w:rFonts w:ascii="Calibri" w:hAnsi="Calibri"/>
                <w:b/>
                <w:bCs/>
              </w:rPr>
              <w:t xml:space="preserve">Η.Π. </w:t>
            </w:r>
            <w:r w:rsidRPr="00943207">
              <w:rPr>
                <w:rFonts w:ascii="Calibri" w:hAnsi="Calibri"/>
                <w:b/>
                <w:bCs/>
              </w:rPr>
              <w:t>ΝΑΟΥΣΑΣ</w:t>
            </w: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5258B4" w:rsidP="00766F90">
            <w:pPr>
              <w:spacing w:after="0" w:line="240" w:lineRule="auto"/>
              <w:jc w:val="center"/>
              <w:rPr>
                <w:rFonts w:ascii="Calibri" w:hAnsi="Calibri"/>
                <w:b/>
                <w:bCs/>
              </w:rPr>
            </w:pPr>
            <w:r>
              <w:rPr>
                <w:rFonts w:ascii="Calibri" w:hAnsi="Calibri"/>
                <w:b/>
                <w:bCs/>
              </w:rPr>
              <w:t>ΘΕΟΔΩΡΑ ΜΠΑΛΤΑΤΖΙΔΟΥ</w:t>
            </w:r>
          </w:p>
        </w:tc>
      </w:tr>
    </w:tbl>
    <w:p w:rsidR="0035421D" w:rsidRDefault="0035421D" w:rsidP="0035421D">
      <w:pPr>
        <w:jc w:val="both"/>
        <w:rPr>
          <w:rFonts w:ascii="Bookman Old Style" w:hAnsi="Bookman Old Style" w:cs="Tahoma"/>
          <w:sz w:val="28"/>
          <w:szCs w:val="28"/>
        </w:rPr>
      </w:pPr>
    </w:p>
    <w:sectPr w:rsidR="0035421D" w:rsidSect="008C2319">
      <w:pgSz w:w="11906" w:h="16838"/>
      <w:pgMar w:top="1135" w:right="1416"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54" w:rsidRDefault="00A43454" w:rsidP="00A43454">
      <w:pPr>
        <w:spacing w:after="0" w:line="240" w:lineRule="auto"/>
      </w:pPr>
      <w:r>
        <w:separator/>
      </w:r>
    </w:p>
  </w:endnote>
  <w:endnote w:type="continuationSeparator" w:id="0">
    <w:p w:rsidR="00A43454" w:rsidRDefault="00A43454" w:rsidP="00A4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54" w:rsidRDefault="00A43454" w:rsidP="00A43454">
      <w:pPr>
        <w:spacing w:after="0" w:line="240" w:lineRule="auto"/>
      </w:pPr>
      <w:r>
        <w:separator/>
      </w:r>
    </w:p>
  </w:footnote>
  <w:footnote w:type="continuationSeparator" w:id="0">
    <w:p w:rsidR="00A43454" w:rsidRDefault="00A43454" w:rsidP="00A4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55627C"/>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07C0E"/>
    <w:multiLevelType w:val="hybridMultilevel"/>
    <w:tmpl w:val="CC1CE6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0350213"/>
    <w:multiLevelType w:val="hybridMultilevel"/>
    <w:tmpl w:val="08E6AA88"/>
    <w:lvl w:ilvl="0" w:tplc="EB1C53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38B6E28"/>
    <w:multiLevelType w:val="hybridMultilevel"/>
    <w:tmpl w:val="658AE2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86053CC"/>
    <w:multiLevelType w:val="hybridMultilevel"/>
    <w:tmpl w:val="D040DB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1D"/>
    <w:rsid w:val="000069E6"/>
    <w:rsid w:val="00013DDE"/>
    <w:rsid w:val="000255BF"/>
    <w:rsid w:val="000334C8"/>
    <w:rsid w:val="000373AB"/>
    <w:rsid w:val="00037CBC"/>
    <w:rsid w:val="00043215"/>
    <w:rsid w:val="0004383F"/>
    <w:rsid w:val="00044EB6"/>
    <w:rsid w:val="00055703"/>
    <w:rsid w:val="0005707D"/>
    <w:rsid w:val="000574F8"/>
    <w:rsid w:val="000633DB"/>
    <w:rsid w:val="00080198"/>
    <w:rsid w:val="000809FC"/>
    <w:rsid w:val="000825B7"/>
    <w:rsid w:val="00091A35"/>
    <w:rsid w:val="00094AEC"/>
    <w:rsid w:val="000975A8"/>
    <w:rsid w:val="000A193A"/>
    <w:rsid w:val="000C423F"/>
    <w:rsid w:val="000E03E0"/>
    <w:rsid w:val="000E527F"/>
    <w:rsid w:val="00117D75"/>
    <w:rsid w:val="001206A2"/>
    <w:rsid w:val="00126A98"/>
    <w:rsid w:val="00135B19"/>
    <w:rsid w:val="00137C27"/>
    <w:rsid w:val="00145DF0"/>
    <w:rsid w:val="00151E27"/>
    <w:rsid w:val="0015601F"/>
    <w:rsid w:val="00157207"/>
    <w:rsid w:val="0015776C"/>
    <w:rsid w:val="001619A8"/>
    <w:rsid w:val="00162CD7"/>
    <w:rsid w:val="00170AA8"/>
    <w:rsid w:val="001759B8"/>
    <w:rsid w:val="00176488"/>
    <w:rsid w:val="00177515"/>
    <w:rsid w:val="0018255F"/>
    <w:rsid w:val="001825EB"/>
    <w:rsid w:val="001855AE"/>
    <w:rsid w:val="0019616B"/>
    <w:rsid w:val="00196DBF"/>
    <w:rsid w:val="001A5715"/>
    <w:rsid w:val="001C5E4A"/>
    <w:rsid w:val="001D2243"/>
    <w:rsid w:val="001D30C0"/>
    <w:rsid w:val="001D5BE3"/>
    <w:rsid w:val="001D660B"/>
    <w:rsid w:val="001E3C60"/>
    <w:rsid w:val="001F1E7E"/>
    <w:rsid w:val="001F41FF"/>
    <w:rsid w:val="002005CA"/>
    <w:rsid w:val="002052D2"/>
    <w:rsid w:val="00215EB7"/>
    <w:rsid w:val="00230681"/>
    <w:rsid w:val="002324B8"/>
    <w:rsid w:val="002347EF"/>
    <w:rsid w:val="00241A39"/>
    <w:rsid w:val="00241B7F"/>
    <w:rsid w:val="00256882"/>
    <w:rsid w:val="002676BF"/>
    <w:rsid w:val="00270E2B"/>
    <w:rsid w:val="0028549B"/>
    <w:rsid w:val="00290647"/>
    <w:rsid w:val="00292539"/>
    <w:rsid w:val="00294357"/>
    <w:rsid w:val="002A118F"/>
    <w:rsid w:val="002A47DC"/>
    <w:rsid w:val="002A4F9B"/>
    <w:rsid w:val="002B01C5"/>
    <w:rsid w:val="002B114B"/>
    <w:rsid w:val="002B6B07"/>
    <w:rsid w:val="002C3B7B"/>
    <w:rsid w:val="002C4FA9"/>
    <w:rsid w:val="002D044B"/>
    <w:rsid w:val="002D3BBC"/>
    <w:rsid w:val="002D3F45"/>
    <w:rsid w:val="002D45A0"/>
    <w:rsid w:val="002E3BF7"/>
    <w:rsid w:val="002F3C42"/>
    <w:rsid w:val="003000DA"/>
    <w:rsid w:val="003055CA"/>
    <w:rsid w:val="00312DFA"/>
    <w:rsid w:val="00340C77"/>
    <w:rsid w:val="00341368"/>
    <w:rsid w:val="00342A77"/>
    <w:rsid w:val="00342B7B"/>
    <w:rsid w:val="00345745"/>
    <w:rsid w:val="00345DC8"/>
    <w:rsid w:val="003522DA"/>
    <w:rsid w:val="003532E5"/>
    <w:rsid w:val="0035421D"/>
    <w:rsid w:val="003619AB"/>
    <w:rsid w:val="00363346"/>
    <w:rsid w:val="003708FF"/>
    <w:rsid w:val="003778EF"/>
    <w:rsid w:val="00386BCF"/>
    <w:rsid w:val="003940EC"/>
    <w:rsid w:val="003A71DB"/>
    <w:rsid w:val="003B4533"/>
    <w:rsid w:val="003B79E3"/>
    <w:rsid w:val="003C2AD4"/>
    <w:rsid w:val="003C7DC5"/>
    <w:rsid w:val="003D25FB"/>
    <w:rsid w:val="003D34BF"/>
    <w:rsid w:val="003D5E2C"/>
    <w:rsid w:val="003D666E"/>
    <w:rsid w:val="003E4728"/>
    <w:rsid w:val="00403F02"/>
    <w:rsid w:val="00412C75"/>
    <w:rsid w:val="00430920"/>
    <w:rsid w:val="00430C35"/>
    <w:rsid w:val="00431ECD"/>
    <w:rsid w:val="004439CB"/>
    <w:rsid w:val="004477AE"/>
    <w:rsid w:val="00453388"/>
    <w:rsid w:val="00453D69"/>
    <w:rsid w:val="004625EC"/>
    <w:rsid w:val="00465589"/>
    <w:rsid w:val="0047483A"/>
    <w:rsid w:val="00475C1A"/>
    <w:rsid w:val="00477A96"/>
    <w:rsid w:val="00482630"/>
    <w:rsid w:val="004827E7"/>
    <w:rsid w:val="00486CD3"/>
    <w:rsid w:val="00487E45"/>
    <w:rsid w:val="004901E9"/>
    <w:rsid w:val="0049084A"/>
    <w:rsid w:val="00490DAD"/>
    <w:rsid w:val="00493EF4"/>
    <w:rsid w:val="0049514A"/>
    <w:rsid w:val="00495305"/>
    <w:rsid w:val="00497B77"/>
    <w:rsid w:val="004A2343"/>
    <w:rsid w:val="004A253C"/>
    <w:rsid w:val="004B2A58"/>
    <w:rsid w:val="004B5116"/>
    <w:rsid w:val="004B6F61"/>
    <w:rsid w:val="004B713A"/>
    <w:rsid w:val="004C50FB"/>
    <w:rsid w:val="004D79F6"/>
    <w:rsid w:val="004F5927"/>
    <w:rsid w:val="00502CD6"/>
    <w:rsid w:val="00504197"/>
    <w:rsid w:val="00505EFD"/>
    <w:rsid w:val="00506CD7"/>
    <w:rsid w:val="00510C3C"/>
    <w:rsid w:val="00511ADA"/>
    <w:rsid w:val="005258B4"/>
    <w:rsid w:val="00526D37"/>
    <w:rsid w:val="00527C4A"/>
    <w:rsid w:val="00530129"/>
    <w:rsid w:val="00532481"/>
    <w:rsid w:val="005327FF"/>
    <w:rsid w:val="005463A7"/>
    <w:rsid w:val="00555D60"/>
    <w:rsid w:val="005711B3"/>
    <w:rsid w:val="00581A6A"/>
    <w:rsid w:val="00581E41"/>
    <w:rsid w:val="00592545"/>
    <w:rsid w:val="00592F1B"/>
    <w:rsid w:val="0059383B"/>
    <w:rsid w:val="005A5892"/>
    <w:rsid w:val="005B5C89"/>
    <w:rsid w:val="005C3752"/>
    <w:rsid w:val="005C4DFE"/>
    <w:rsid w:val="005C5093"/>
    <w:rsid w:val="005C6045"/>
    <w:rsid w:val="005C6BE5"/>
    <w:rsid w:val="005D4221"/>
    <w:rsid w:val="005D67B8"/>
    <w:rsid w:val="005E219A"/>
    <w:rsid w:val="005E4753"/>
    <w:rsid w:val="005E5F8C"/>
    <w:rsid w:val="005E60DE"/>
    <w:rsid w:val="0060044C"/>
    <w:rsid w:val="00600A1A"/>
    <w:rsid w:val="00625555"/>
    <w:rsid w:val="00626F50"/>
    <w:rsid w:val="00627BE5"/>
    <w:rsid w:val="00633F0A"/>
    <w:rsid w:val="00640A87"/>
    <w:rsid w:val="00642049"/>
    <w:rsid w:val="006522DF"/>
    <w:rsid w:val="00653E4F"/>
    <w:rsid w:val="00657035"/>
    <w:rsid w:val="0066228E"/>
    <w:rsid w:val="00664D5D"/>
    <w:rsid w:val="006736E3"/>
    <w:rsid w:val="00682838"/>
    <w:rsid w:val="00687C9B"/>
    <w:rsid w:val="00690319"/>
    <w:rsid w:val="00690C27"/>
    <w:rsid w:val="006954A9"/>
    <w:rsid w:val="0069561C"/>
    <w:rsid w:val="006A04FD"/>
    <w:rsid w:val="006A6CF7"/>
    <w:rsid w:val="006B252B"/>
    <w:rsid w:val="006B5FFF"/>
    <w:rsid w:val="006D1FB3"/>
    <w:rsid w:val="006D5F33"/>
    <w:rsid w:val="006D6D1F"/>
    <w:rsid w:val="006D7078"/>
    <w:rsid w:val="006F2214"/>
    <w:rsid w:val="006F3778"/>
    <w:rsid w:val="006F5D41"/>
    <w:rsid w:val="006F659A"/>
    <w:rsid w:val="007008C8"/>
    <w:rsid w:val="00702BCF"/>
    <w:rsid w:val="00702DBE"/>
    <w:rsid w:val="0071798A"/>
    <w:rsid w:val="0072325E"/>
    <w:rsid w:val="007263BC"/>
    <w:rsid w:val="00726460"/>
    <w:rsid w:val="0075207A"/>
    <w:rsid w:val="0075469D"/>
    <w:rsid w:val="00766F90"/>
    <w:rsid w:val="00767515"/>
    <w:rsid w:val="00774F6D"/>
    <w:rsid w:val="00783203"/>
    <w:rsid w:val="007A1915"/>
    <w:rsid w:val="007A25CB"/>
    <w:rsid w:val="007A27AB"/>
    <w:rsid w:val="007C6837"/>
    <w:rsid w:val="007D34C2"/>
    <w:rsid w:val="007E0032"/>
    <w:rsid w:val="007E25CE"/>
    <w:rsid w:val="007E4A1C"/>
    <w:rsid w:val="007F0744"/>
    <w:rsid w:val="007F09D6"/>
    <w:rsid w:val="007F16F2"/>
    <w:rsid w:val="007F3C62"/>
    <w:rsid w:val="007F4E24"/>
    <w:rsid w:val="00810F13"/>
    <w:rsid w:val="0081742B"/>
    <w:rsid w:val="0082062B"/>
    <w:rsid w:val="008474EA"/>
    <w:rsid w:val="008506D9"/>
    <w:rsid w:val="0085222E"/>
    <w:rsid w:val="00853583"/>
    <w:rsid w:val="008546A1"/>
    <w:rsid w:val="0086285E"/>
    <w:rsid w:val="008764BB"/>
    <w:rsid w:val="00877BAA"/>
    <w:rsid w:val="00877DAA"/>
    <w:rsid w:val="00884A1E"/>
    <w:rsid w:val="00887A79"/>
    <w:rsid w:val="00891529"/>
    <w:rsid w:val="008933A9"/>
    <w:rsid w:val="008933AF"/>
    <w:rsid w:val="008960F1"/>
    <w:rsid w:val="00896B3B"/>
    <w:rsid w:val="008A36B1"/>
    <w:rsid w:val="008A6799"/>
    <w:rsid w:val="008C1249"/>
    <w:rsid w:val="008C2319"/>
    <w:rsid w:val="008C27DD"/>
    <w:rsid w:val="008C4167"/>
    <w:rsid w:val="008C4B29"/>
    <w:rsid w:val="008C7342"/>
    <w:rsid w:val="008D51AB"/>
    <w:rsid w:val="008D599B"/>
    <w:rsid w:val="008D72D4"/>
    <w:rsid w:val="008D7813"/>
    <w:rsid w:val="008E29CB"/>
    <w:rsid w:val="008E34BF"/>
    <w:rsid w:val="008E35BF"/>
    <w:rsid w:val="008E6F57"/>
    <w:rsid w:val="008F51E7"/>
    <w:rsid w:val="00903446"/>
    <w:rsid w:val="00911405"/>
    <w:rsid w:val="0091440D"/>
    <w:rsid w:val="00916B73"/>
    <w:rsid w:val="0091774D"/>
    <w:rsid w:val="00917D63"/>
    <w:rsid w:val="00920053"/>
    <w:rsid w:val="00921040"/>
    <w:rsid w:val="00932B8B"/>
    <w:rsid w:val="00935A4D"/>
    <w:rsid w:val="00936C6A"/>
    <w:rsid w:val="00955884"/>
    <w:rsid w:val="009617CA"/>
    <w:rsid w:val="00962204"/>
    <w:rsid w:val="00963D46"/>
    <w:rsid w:val="0097498F"/>
    <w:rsid w:val="00974DFC"/>
    <w:rsid w:val="00977389"/>
    <w:rsid w:val="00985239"/>
    <w:rsid w:val="00985DA9"/>
    <w:rsid w:val="00993C2D"/>
    <w:rsid w:val="00994906"/>
    <w:rsid w:val="009957AA"/>
    <w:rsid w:val="009A281D"/>
    <w:rsid w:val="009B1747"/>
    <w:rsid w:val="009C0929"/>
    <w:rsid w:val="009C1524"/>
    <w:rsid w:val="009C50B5"/>
    <w:rsid w:val="009E68A5"/>
    <w:rsid w:val="009F3141"/>
    <w:rsid w:val="009F5FA4"/>
    <w:rsid w:val="00A000B2"/>
    <w:rsid w:val="00A21047"/>
    <w:rsid w:val="00A244D3"/>
    <w:rsid w:val="00A260D3"/>
    <w:rsid w:val="00A26DDC"/>
    <w:rsid w:val="00A31085"/>
    <w:rsid w:val="00A31756"/>
    <w:rsid w:val="00A31A5F"/>
    <w:rsid w:val="00A348AC"/>
    <w:rsid w:val="00A36214"/>
    <w:rsid w:val="00A43454"/>
    <w:rsid w:val="00A45E2E"/>
    <w:rsid w:val="00A462C5"/>
    <w:rsid w:val="00A46A7D"/>
    <w:rsid w:val="00A55000"/>
    <w:rsid w:val="00A608EE"/>
    <w:rsid w:val="00A61E50"/>
    <w:rsid w:val="00A67F61"/>
    <w:rsid w:val="00A73B5B"/>
    <w:rsid w:val="00A74C07"/>
    <w:rsid w:val="00A809FE"/>
    <w:rsid w:val="00A91390"/>
    <w:rsid w:val="00A91BC2"/>
    <w:rsid w:val="00A92FA0"/>
    <w:rsid w:val="00AA0CB6"/>
    <w:rsid w:val="00AA5E8B"/>
    <w:rsid w:val="00AB2FBC"/>
    <w:rsid w:val="00AB3D08"/>
    <w:rsid w:val="00AC0724"/>
    <w:rsid w:val="00AF0BE6"/>
    <w:rsid w:val="00AF2B21"/>
    <w:rsid w:val="00AF5F36"/>
    <w:rsid w:val="00AF74AC"/>
    <w:rsid w:val="00B04F33"/>
    <w:rsid w:val="00B073F6"/>
    <w:rsid w:val="00B1117B"/>
    <w:rsid w:val="00B130BA"/>
    <w:rsid w:val="00B175A8"/>
    <w:rsid w:val="00B17ADF"/>
    <w:rsid w:val="00B2697A"/>
    <w:rsid w:val="00B4445D"/>
    <w:rsid w:val="00B532EE"/>
    <w:rsid w:val="00B54380"/>
    <w:rsid w:val="00B54413"/>
    <w:rsid w:val="00B7375D"/>
    <w:rsid w:val="00B74B0B"/>
    <w:rsid w:val="00B74F4C"/>
    <w:rsid w:val="00B81BD8"/>
    <w:rsid w:val="00B84A16"/>
    <w:rsid w:val="00B85661"/>
    <w:rsid w:val="00BA3779"/>
    <w:rsid w:val="00BB2C7C"/>
    <w:rsid w:val="00BB7822"/>
    <w:rsid w:val="00BD1779"/>
    <w:rsid w:val="00BD19C7"/>
    <w:rsid w:val="00BD5360"/>
    <w:rsid w:val="00BD6076"/>
    <w:rsid w:val="00BD7874"/>
    <w:rsid w:val="00BE07AF"/>
    <w:rsid w:val="00BE205B"/>
    <w:rsid w:val="00BE27D9"/>
    <w:rsid w:val="00BE5BEF"/>
    <w:rsid w:val="00BF01D4"/>
    <w:rsid w:val="00BF3DA2"/>
    <w:rsid w:val="00BF5476"/>
    <w:rsid w:val="00C06FFB"/>
    <w:rsid w:val="00C22BAB"/>
    <w:rsid w:val="00C25699"/>
    <w:rsid w:val="00C259AD"/>
    <w:rsid w:val="00C30623"/>
    <w:rsid w:val="00C45040"/>
    <w:rsid w:val="00C45B86"/>
    <w:rsid w:val="00C61764"/>
    <w:rsid w:val="00C61C23"/>
    <w:rsid w:val="00C61DE9"/>
    <w:rsid w:val="00C6283C"/>
    <w:rsid w:val="00C655CA"/>
    <w:rsid w:val="00C80438"/>
    <w:rsid w:val="00C81868"/>
    <w:rsid w:val="00C872FD"/>
    <w:rsid w:val="00C903E9"/>
    <w:rsid w:val="00C91DF5"/>
    <w:rsid w:val="00C939AB"/>
    <w:rsid w:val="00C9510C"/>
    <w:rsid w:val="00CC01DF"/>
    <w:rsid w:val="00CC6C5C"/>
    <w:rsid w:val="00CD155B"/>
    <w:rsid w:val="00CD1623"/>
    <w:rsid w:val="00CD60FB"/>
    <w:rsid w:val="00CD7E29"/>
    <w:rsid w:val="00CE79BB"/>
    <w:rsid w:val="00CF66EC"/>
    <w:rsid w:val="00D054F8"/>
    <w:rsid w:val="00D14E6E"/>
    <w:rsid w:val="00D1568D"/>
    <w:rsid w:val="00D174F7"/>
    <w:rsid w:val="00D20EC9"/>
    <w:rsid w:val="00D27001"/>
    <w:rsid w:val="00D35024"/>
    <w:rsid w:val="00D37B83"/>
    <w:rsid w:val="00D4344D"/>
    <w:rsid w:val="00D4375B"/>
    <w:rsid w:val="00D4605C"/>
    <w:rsid w:val="00D56605"/>
    <w:rsid w:val="00D677ED"/>
    <w:rsid w:val="00D7137A"/>
    <w:rsid w:val="00D82824"/>
    <w:rsid w:val="00D82DE9"/>
    <w:rsid w:val="00D843B7"/>
    <w:rsid w:val="00D90165"/>
    <w:rsid w:val="00D929E8"/>
    <w:rsid w:val="00DA1A61"/>
    <w:rsid w:val="00DA4980"/>
    <w:rsid w:val="00DB1D67"/>
    <w:rsid w:val="00DB231D"/>
    <w:rsid w:val="00DB3F6D"/>
    <w:rsid w:val="00DC1599"/>
    <w:rsid w:val="00DD02F3"/>
    <w:rsid w:val="00DD3F31"/>
    <w:rsid w:val="00DE2203"/>
    <w:rsid w:val="00DE2820"/>
    <w:rsid w:val="00DF039A"/>
    <w:rsid w:val="00DF17E9"/>
    <w:rsid w:val="00DF21B6"/>
    <w:rsid w:val="00DF31A9"/>
    <w:rsid w:val="00E27B85"/>
    <w:rsid w:val="00E557BD"/>
    <w:rsid w:val="00E63369"/>
    <w:rsid w:val="00E73DD9"/>
    <w:rsid w:val="00E74CFF"/>
    <w:rsid w:val="00E77EA9"/>
    <w:rsid w:val="00E85AC0"/>
    <w:rsid w:val="00E87830"/>
    <w:rsid w:val="00E90635"/>
    <w:rsid w:val="00E96BEE"/>
    <w:rsid w:val="00EA2685"/>
    <w:rsid w:val="00EA4F0C"/>
    <w:rsid w:val="00EA53FF"/>
    <w:rsid w:val="00EB0CFD"/>
    <w:rsid w:val="00EB18F1"/>
    <w:rsid w:val="00EC0BD0"/>
    <w:rsid w:val="00EE06F1"/>
    <w:rsid w:val="00EE14BE"/>
    <w:rsid w:val="00EE5960"/>
    <w:rsid w:val="00EE66EB"/>
    <w:rsid w:val="00EF32D1"/>
    <w:rsid w:val="00EF7FE8"/>
    <w:rsid w:val="00F0391E"/>
    <w:rsid w:val="00F07414"/>
    <w:rsid w:val="00F11EB6"/>
    <w:rsid w:val="00F2423E"/>
    <w:rsid w:val="00F26870"/>
    <w:rsid w:val="00F2690B"/>
    <w:rsid w:val="00F26B86"/>
    <w:rsid w:val="00F306CD"/>
    <w:rsid w:val="00F3575C"/>
    <w:rsid w:val="00F42124"/>
    <w:rsid w:val="00F42B47"/>
    <w:rsid w:val="00F46CD3"/>
    <w:rsid w:val="00F47C2F"/>
    <w:rsid w:val="00F51181"/>
    <w:rsid w:val="00F56C4E"/>
    <w:rsid w:val="00F62ACD"/>
    <w:rsid w:val="00F72661"/>
    <w:rsid w:val="00F73218"/>
    <w:rsid w:val="00F8472D"/>
    <w:rsid w:val="00F84F50"/>
    <w:rsid w:val="00F960AB"/>
    <w:rsid w:val="00FA689F"/>
    <w:rsid w:val="00FB1772"/>
    <w:rsid w:val="00FC4859"/>
    <w:rsid w:val="00FD2869"/>
    <w:rsid w:val="00FE4D48"/>
    <w:rsid w:val="00FE6681"/>
    <w:rsid w:val="00FE78E5"/>
    <w:rsid w:val="00FF4CF4"/>
    <w:rsid w:val="00FF6170"/>
    <w:rsid w:val="00FF7E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A05ECE-8243-40DD-8033-CBF02355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D3F45"/>
    <w:rPr>
      <w:color w:val="0000FF"/>
      <w:u w:val="single"/>
    </w:rPr>
  </w:style>
  <w:style w:type="paragraph" w:styleId="a3">
    <w:name w:val="List Paragraph"/>
    <w:basedOn w:val="a"/>
    <w:uiPriority w:val="34"/>
    <w:qFormat/>
    <w:rsid w:val="00F72661"/>
    <w:pPr>
      <w:ind w:left="720"/>
      <w:contextualSpacing/>
    </w:pPr>
  </w:style>
  <w:style w:type="table" w:styleId="a4">
    <w:name w:val="Table Grid"/>
    <w:basedOn w:val="a1"/>
    <w:uiPriority w:val="59"/>
    <w:rsid w:val="0018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DA1A61"/>
    <w:pPr>
      <w:widowControl w:val="0"/>
      <w:autoSpaceDE w:val="0"/>
      <w:autoSpaceDN w:val="0"/>
      <w:adjustRightInd w:val="0"/>
      <w:spacing w:after="0" w:line="317" w:lineRule="exact"/>
      <w:ind w:firstLine="720"/>
      <w:jc w:val="both"/>
    </w:pPr>
    <w:rPr>
      <w:rFonts w:ascii="Arial Unicode MS" w:eastAsia="Arial Unicode MS" w:cs="Arial Unicode MS"/>
      <w:sz w:val="24"/>
      <w:szCs w:val="24"/>
    </w:rPr>
  </w:style>
  <w:style w:type="character" w:customStyle="1" w:styleId="FontStyle36">
    <w:name w:val="Font Style36"/>
    <w:basedOn w:val="a0"/>
    <w:uiPriority w:val="99"/>
    <w:rsid w:val="00DA1A61"/>
    <w:rPr>
      <w:rFonts w:ascii="Times New Roman" w:hAnsi="Times New Roman" w:cs="Times New Roman"/>
      <w:sz w:val="22"/>
      <w:szCs w:val="22"/>
    </w:rPr>
  </w:style>
  <w:style w:type="character" w:customStyle="1" w:styleId="FontStyle12">
    <w:name w:val="Font Style12"/>
    <w:basedOn w:val="a0"/>
    <w:uiPriority w:val="99"/>
    <w:rsid w:val="00196DBF"/>
    <w:rPr>
      <w:rFonts w:ascii="Calibri" w:hAnsi="Calibri" w:cs="Calibri"/>
      <w:sz w:val="24"/>
      <w:szCs w:val="24"/>
    </w:rPr>
  </w:style>
  <w:style w:type="paragraph" w:customStyle="1" w:styleId="Style8">
    <w:name w:val="Style8"/>
    <w:basedOn w:val="a"/>
    <w:uiPriority w:val="99"/>
    <w:rsid w:val="00A74C07"/>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2">
    <w:name w:val="Style22"/>
    <w:basedOn w:val="a"/>
    <w:uiPriority w:val="99"/>
    <w:rsid w:val="00A74C07"/>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A74C07"/>
    <w:rPr>
      <w:rFonts w:ascii="Times New Roman" w:hAnsi="Times New Roman" w:cs="Times New Roman"/>
      <w:i/>
      <w:iCs/>
      <w:sz w:val="22"/>
      <w:szCs w:val="22"/>
    </w:rPr>
  </w:style>
  <w:style w:type="paragraph" w:styleId="a5">
    <w:name w:val="header"/>
    <w:basedOn w:val="a"/>
    <w:link w:val="Char"/>
    <w:uiPriority w:val="99"/>
    <w:unhideWhenUsed/>
    <w:rsid w:val="00A43454"/>
    <w:pPr>
      <w:tabs>
        <w:tab w:val="center" w:pos="4513"/>
        <w:tab w:val="right" w:pos="9026"/>
      </w:tabs>
      <w:spacing w:after="0" w:line="240" w:lineRule="auto"/>
    </w:pPr>
  </w:style>
  <w:style w:type="character" w:customStyle="1" w:styleId="Char">
    <w:name w:val="Κεφαλίδα Char"/>
    <w:basedOn w:val="a0"/>
    <w:link w:val="a5"/>
    <w:uiPriority w:val="99"/>
    <w:rsid w:val="00A43454"/>
  </w:style>
  <w:style w:type="paragraph" w:styleId="a6">
    <w:name w:val="footer"/>
    <w:basedOn w:val="a"/>
    <w:link w:val="Char0"/>
    <w:uiPriority w:val="99"/>
    <w:unhideWhenUsed/>
    <w:rsid w:val="00A43454"/>
    <w:pPr>
      <w:tabs>
        <w:tab w:val="center" w:pos="4513"/>
        <w:tab w:val="right" w:pos="9026"/>
      </w:tabs>
      <w:spacing w:after="0" w:line="240" w:lineRule="auto"/>
    </w:pPr>
  </w:style>
  <w:style w:type="character" w:customStyle="1" w:styleId="Char0">
    <w:name w:val="Υποσέλιδο Char"/>
    <w:basedOn w:val="a0"/>
    <w:link w:val="a6"/>
    <w:uiPriority w:val="99"/>
    <w:rsid w:val="00A43454"/>
  </w:style>
  <w:style w:type="paragraph" w:styleId="a7">
    <w:name w:val="Balloon Text"/>
    <w:basedOn w:val="a"/>
    <w:link w:val="Char1"/>
    <w:uiPriority w:val="99"/>
    <w:semiHidden/>
    <w:unhideWhenUsed/>
    <w:rsid w:val="00DB1D6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B1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ous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742</Words>
  <Characters>4013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pazos</cp:lastModifiedBy>
  <cp:revision>18</cp:revision>
  <cp:lastPrinted>2020-06-04T11:26:00Z</cp:lastPrinted>
  <dcterms:created xsi:type="dcterms:W3CDTF">2020-08-24T10:50:00Z</dcterms:created>
  <dcterms:modified xsi:type="dcterms:W3CDTF">2020-08-24T11:49:00Z</dcterms:modified>
</cp:coreProperties>
</file>